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322" w14:textId="1EE56416" w:rsidR="00163B71" w:rsidRPr="00E259BD" w:rsidRDefault="0018640A" w:rsidP="008B579E">
      <w:pPr>
        <w:shd w:val="clear" w:color="auto" w:fill="FFFFFF"/>
        <w:spacing w:before="1800" w:line="504" w:lineRule="exact"/>
        <w:jc w:val="center"/>
        <w:rPr>
          <w:rFonts w:asciiTheme="minorHAnsi" w:hAnsiTheme="minorHAnsi"/>
        </w:rPr>
      </w:pPr>
      <w:r w:rsidRPr="00E259BD">
        <w:rPr>
          <w:rFonts w:asciiTheme="minorHAnsi" w:hAnsiTheme="minorHAnsi" w:cs="Times New Roman"/>
          <w:b/>
          <w:bCs/>
          <w:sz w:val="44"/>
          <w:szCs w:val="44"/>
        </w:rPr>
        <w:t>STRATEGIJA</w:t>
      </w:r>
      <w:r w:rsidR="00E259BD">
        <w:rPr>
          <w:rFonts w:asciiTheme="minorHAnsi" w:hAnsiTheme="minorHAnsi" w:cs="Times New Roman"/>
          <w:b/>
          <w:bCs/>
          <w:sz w:val="44"/>
          <w:szCs w:val="44"/>
        </w:rPr>
        <w:br/>
      </w:r>
      <w:r w:rsidRPr="00E259BD">
        <w:rPr>
          <w:rFonts w:asciiTheme="minorHAnsi" w:hAnsiTheme="minorHAnsi" w:cs="Times New Roman"/>
          <w:b/>
          <w:bCs/>
          <w:spacing w:val="-3"/>
          <w:sz w:val="44"/>
          <w:szCs w:val="44"/>
        </w:rPr>
        <w:t>UPRAVLJANJA I RASPOLAGANJA</w:t>
      </w:r>
      <w:r w:rsidR="00E259BD">
        <w:rPr>
          <w:rFonts w:asciiTheme="minorHAnsi" w:hAnsiTheme="minorHAnsi" w:cs="Times New Roman"/>
          <w:b/>
          <w:bCs/>
          <w:spacing w:val="-3"/>
          <w:sz w:val="44"/>
          <w:szCs w:val="44"/>
        </w:rPr>
        <w:br/>
      </w:r>
      <w:r w:rsidRPr="00E259BD">
        <w:rPr>
          <w:rFonts w:asciiTheme="minorHAnsi" w:hAnsiTheme="minorHAnsi" w:cs="Times New Roman"/>
          <w:b/>
          <w:bCs/>
          <w:sz w:val="44"/>
          <w:szCs w:val="44"/>
        </w:rPr>
        <w:t>NEKRETNINAMA</w:t>
      </w:r>
      <w:r w:rsidR="00E259BD">
        <w:rPr>
          <w:rFonts w:asciiTheme="minorHAnsi" w:hAnsiTheme="minorHAnsi" w:cs="Times New Roman"/>
          <w:b/>
          <w:bCs/>
          <w:sz w:val="44"/>
          <w:szCs w:val="44"/>
        </w:rPr>
        <w:br/>
      </w:r>
      <w:r w:rsidRPr="00E259BD">
        <w:rPr>
          <w:rFonts w:asciiTheme="minorHAnsi" w:hAnsiTheme="minorHAnsi" w:cs="Times New Roman"/>
          <w:b/>
          <w:bCs/>
          <w:sz w:val="44"/>
          <w:szCs w:val="44"/>
        </w:rPr>
        <w:t>U VLASNI</w:t>
      </w:r>
      <w:r w:rsidRPr="00E259BD">
        <w:rPr>
          <w:rFonts w:asciiTheme="minorHAnsi" w:eastAsia="Times New Roman" w:hAnsiTheme="minorHAnsi" w:cs="Times New Roman"/>
          <w:b/>
          <w:bCs/>
          <w:sz w:val="44"/>
          <w:szCs w:val="44"/>
        </w:rPr>
        <w:t xml:space="preserve">ŠTVU GRADA </w:t>
      </w:r>
      <w:r w:rsidR="00875DA3" w:rsidRPr="00E259BD">
        <w:rPr>
          <w:rFonts w:asciiTheme="minorHAnsi" w:eastAsia="Times New Roman" w:hAnsiTheme="minorHAnsi" w:cs="Times New Roman"/>
          <w:b/>
          <w:bCs/>
          <w:sz w:val="44"/>
          <w:szCs w:val="44"/>
        </w:rPr>
        <w:t>ŠIBENIKA</w:t>
      </w:r>
      <w:r w:rsidR="00E259BD">
        <w:rPr>
          <w:rFonts w:asciiTheme="minorHAnsi" w:eastAsia="Times New Roman" w:hAnsiTheme="minorHAnsi" w:cs="Times New Roman"/>
          <w:b/>
          <w:bCs/>
          <w:sz w:val="44"/>
          <w:szCs w:val="44"/>
        </w:rPr>
        <w:br/>
      </w:r>
      <w:r w:rsidR="00875DA3" w:rsidRPr="00E259BD">
        <w:rPr>
          <w:rFonts w:asciiTheme="minorHAnsi" w:hAnsiTheme="minorHAnsi" w:cs="Times New Roman"/>
          <w:b/>
          <w:bCs/>
          <w:spacing w:val="-3"/>
          <w:sz w:val="44"/>
          <w:szCs w:val="44"/>
        </w:rPr>
        <w:t>ZA RAZDOBLJE OD 20</w:t>
      </w:r>
      <w:r w:rsidR="00756175">
        <w:rPr>
          <w:rFonts w:asciiTheme="minorHAnsi" w:hAnsiTheme="minorHAnsi" w:cs="Times New Roman"/>
          <w:b/>
          <w:bCs/>
          <w:spacing w:val="-3"/>
          <w:sz w:val="44"/>
          <w:szCs w:val="44"/>
        </w:rPr>
        <w:t>2</w:t>
      </w:r>
      <w:r w:rsidR="005A034D">
        <w:rPr>
          <w:rFonts w:asciiTheme="minorHAnsi" w:hAnsiTheme="minorHAnsi" w:cs="Times New Roman"/>
          <w:b/>
          <w:bCs/>
          <w:spacing w:val="-3"/>
          <w:sz w:val="44"/>
          <w:szCs w:val="44"/>
        </w:rPr>
        <w:t>5</w:t>
      </w:r>
      <w:r w:rsidRPr="00E259BD">
        <w:rPr>
          <w:rFonts w:asciiTheme="minorHAnsi" w:hAnsiTheme="minorHAnsi" w:cs="Times New Roman"/>
          <w:b/>
          <w:bCs/>
          <w:spacing w:val="-3"/>
          <w:sz w:val="44"/>
          <w:szCs w:val="44"/>
        </w:rPr>
        <w:t xml:space="preserve">. </w:t>
      </w:r>
      <w:r w:rsidR="00875DA3" w:rsidRPr="00E259BD">
        <w:rPr>
          <w:rFonts w:asciiTheme="minorHAnsi" w:eastAsia="Times New Roman" w:hAnsiTheme="minorHAnsi" w:cs="Times New Roman"/>
          <w:b/>
          <w:bCs/>
          <w:spacing w:val="-3"/>
          <w:sz w:val="44"/>
          <w:szCs w:val="44"/>
        </w:rPr>
        <w:t>– 20</w:t>
      </w:r>
      <w:r w:rsidR="005A034D">
        <w:rPr>
          <w:rFonts w:asciiTheme="minorHAnsi" w:eastAsia="Times New Roman" w:hAnsiTheme="minorHAnsi" w:cs="Times New Roman"/>
          <w:b/>
          <w:bCs/>
          <w:spacing w:val="-3"/>
          <w:sz w:val="44"/>
          <w:szCs w:val="44"/>
        </w:rPr>
        <w:t>30</w:t>
      </w:r>
      <w:r w:rsidRPr="00E259BD">
        <w:rPr>
          <w:rFonts w:asciiTheme="minorHAnsi" w:eastAsia="Times New Roman" w:hAnsiTheme="minorHAnsi" w:cs="Times New Roman"/>
          <w:b/>
          <w:bCs/>
          <w:spacing w:val="-3"/>
          <w:sz w:val="44"/>
          <w:szCs w:val="44"/>
        </w:rPr>
        <w:t>.</w:t>
      </w:r>
    </w:p>
    <w:p w14:paraId="357A7FE8" w14:textId="1006BEE4" w:rsidR="00163B71" w:rsidRPr="00E259BD" w:rsidRDefault="00BA31EF" w:rsidP="008B579E">
      <w:pPr>
        <w:shd w:val="clear" w:color="auto" w:fill="FFFFFF"/>
        <w:spacing w:before="9120"/>
        <w:jc w:val="center"/>
        <w:rPr>
          <w:rFonts w:asciiTheme="minorHAnsi" w:hAnsiTheme="minorHAnsi"/>
        </w:rPr>
      </w:pPr>
      <w:r>
        <w:rPr>
          <w:rFonts w:asciiTheme="minorHAnsi" w:hAnsiTheme="minorHAnsi" w:cs="Times New Roman"/>
          <w:b/>
          <w:bCs/>
          <w:noProof/>
          <w:sz w:val="44"/>
          <w:szCs w:val="44"/>
        </w:rPr>
        <w:drawing>
          <wp:anchor distT="0" distB="0" distL="114300" distR="114300" simplePos="0" relativeHeight="251658240" behindDoc="0" locked="0" layoutInCell="1" allowOverlap="1" wp14:anchorId="1FAF27A2" wp14:editId="1D9038E3">
            <wp:simplePos x="0" y="0"/>
            <wp:positionH relativeFrom="column">
              <wp:posOffset>1176020</wp:posOffset>
            </wp:positionH>
            <wp:positionV relativeFrom="paragraph">
              <wp:posOffset>280670</wp:posOffset>
            </wp:positionV>
            <wp:extent cx="3676650" cy="531676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ovil-pozadina.png"/>
                    <pic:cNvPicPr/>
                  </pic:nvPicPr>
                  <pic:blipFill>
                    <a:blip r:embed="rId6">
                      <a:extLst>
                        <a:ext uri="{28A0092B-C50C-407E-A947-70E740481C1C}">
                          <a14:useLocalDpi xmlns:a14="http://schemas.microsoft.com/office/drawing/2010/main" val="0"/>
                        </a:ext>
                      </a:extLst>
                    </a:blip>
                    <a:stretch>
                      <a:fillRect/>
                    </a:stretch>
                  </pic:blipFill>
                  <pic:spPr>
                    <a:xfrm>
                      <a:off x="0" y="0"/>
                      <a:ext cx="3676650" cy="5316760"/>
                    </a:xfrm>
                    <a:prstGeom prst="rect">
                      <a:avLst/>
                    </a:prstGeom>
                  </pic:spPr>
                </pic:pic>
              </a:graphicData>
            </a:graphic>
            <wp14:sizeRelH relativeFrom="page">
              <wp14:pctWidth>0</wp14:pctWidth>
            </wp14:sizeRelH>
            <wp14:sizeRelV relativeFrom="page">
              <wp14:pctHeight>0</wp14:pctHeight>
            </wp14:sizeRelV>
          </wp:anchor>
        </w:drawing>
      </w:r>
      <w:r w:rsidR="00875DA3" w:rsidRPr="00E259BD">
        <w:rPr>
          <w:rFonts w:asciiTheme="minorHAnsi" w:hAnsiTheme="minorHAnsi" w:cs="Times New Roman"/>
          <w:spacing w:val="-2"/>
          <w:sz w:val="24"/>
          <w:szCs w:val="24"/>
        </w:rPr>
        <w:t xml:space="preserve">Šibenik, </w:t>
      </w:r>
      <w:r w:rsidR="005A034D">
        <w:rPr>
          <w:rFonts w:asciiTheme="minorHAnsi" w:hAnsiTheme="minorHAnsi" w:cs="Times New Roman"/>
          <w:spacing w:val="-2"/>
          <w:sz w:val="24"/>
          <w:szCs w:val="24"/>
        </w:rPr>
        <w:t>siječanj 2025.</w:t>
      </w:r>
      <w:r w:rsidR="0018640A" w:rsidRPr="00E259BD">
        <w:rPr>
          <w:rFonts w:asciiTheme="minorHAnsi" w:hAnsiTheme="minorHAnsi" w:cs="Times New Roman"/>
          <w:spacing w:val="-2"/>
          <w:sz w:val="24"/>
          <w:szCs w:val="24"/>
        </w:rPr>
        <w:t>. godine</w:t>
      </w:r>
    </w:p>
    <w:p w14:paraId="3789B5BC" w14:textId="77777777" w:rsidR="00163B71" w:rsidRPr="00E259BD" w:rsidRDefault="00163B71" w:rsidP="00727339">
      <w:pPr>
        <w:shd w:val="clear" w:color="auto" w:fill="FFFFFF"/>
        <w:spacing w:before="941"/>
        <w:rPr>
          <w:rFonts w:asciiTheme="minorHAnsi" w:hAnsiTheme="minorHAnsi"/>
        </w:rPr>
        <w:sectPr w:rsidR="00163B71" w:rsidRPr="00E259BD" w:rsidSect="007B46CA">
          <w:type w:val="continuous"/>
          <w:pgSz w:w="11909" w:h="16834"/>
          <w:pgMar w:top="1418" w:right="1134" w:bottom="1418" w:left="1418" w:header="720" w:footer="720" w:gutter="0"/>
          <w:cols w:space="60"/>
          <w:noEndnote/>
        </w:sectPr>
      </w:pPr>
    </w:p>
    <w:p w14:paraId="390DBE98" w14:textId="77777777" w:rsidR="00163B71" w:rsidRPr="00E259BD" w:rsidRDefault="0018640A" w:rsidP="00001179">
      <w:pPr>
        <w:pStyle w:val="Naslov1"/>
      </w:pPr>
      <w:r w:rsidRPr="00E259BD">
        <w:lastRenderedPageBreak/>
        <w:t>UVOD</w:t>
      </w:r>
    </w:p>
    <w:p w14:paraId="5F55AA21" w14:textId="01B04170" w:rsidR="00163B71" w:rsidRPr="00E259BD" w:rsidRDefault="0023479F" w:rsidP="00001179">
      <w:pPr>
        <w:shd w:val="clear" w:color="auto" w:fill="FFFFFF"/>
        <w:spacing w:before="120" w:after="120"/>
        <w:ind w:right="10"/>
        <w:jc w:val="both"/>
        <w:rPr>
          <w:rFonts w:asciiTheme="minorHAnsi" w:hAnsiTheme="minorHAnsi"/>
        </w:rPr>
      </w:pPr>
      <w:r w:rsidRPr="00E259BD">
        <w:rPr>
          <w:rFonts w:asciiTheme="minorHAnsi" w:hAnsiTheme="minorHAnsi" w:cs="Times New Roman"/>
          <w:sz w:val="24"/>
          <w:szCs w:val="24"/>
        </w:rPr>
        <w:t>Strategijom</w:t>
      </w:r>
      <w:r w:rsidR="0018640A" w:rsidRPr="00E259BD">
        <w:rPr>
          <w:rFonts w:asciiTheme="minorHAnsi" w:hAnsiTheme="minorHAnsi" w:cs="Times New Roman"/>
          <w:sz w:val="24"/>
          <w:szCs w:val="24"/>
        </w:rPr>
        <w:t xml:space="preserve"> upravlj</w:t>
      </w:r>
      <w:r w:rsidRPr="00E259BD">
        <w:rPr>
          <w:rFonts w:asciiTheme="minorHAnsi" w:hAnsiTheme="minorHAnsi" w:cs="Times New Roman"/>
          <w:sz w:val="24"/>
          <w:szCs w:val="24"/>
        </w:rPr>
        <w:t xml:space="preserve">anja i raspolaganja </w:t>
      </w:r>
      <w:r w:rsidR="007A0AB2" w:rsidRPr="00E259BD">
        <w:rPr>
          <w:rFonts w:asciiTheme="minorHAnsi" w:hAnsiTheme="minorHAnsi" w:cs="Times New Roman"/>
          <w:sz w:val="24"/>
          <w:szCs w:val="24"/>
        </w:rPr>
        <w:t xml:space="preserve">nepokretnom </w:t>
      </w:r>
      <w:r w:rsidRPr="00E259BD">
        <w:rPr>
          <w:rFonts w:asciiTheme="minorHAnsi" w:hAnsiTheme="minorHAnsi" w:cs="Times New Roman"/>
          <w:sz w:val="24"/>
          <w:szCs w:val="24"/>
        </w:rPr>
        <w:t>imovinom</w:t>
      </w:r>
      <w:r w:rsidR="0018640A" w:rsidRPr="00E259BD">
        <w:rPr>
          <w:rFonts w:asciiTheme="minorHAnsi" w:hAnsiTheme="minorHAnsi" w:cs="Times New Roman"/>
          <w:sz w:val="24"/>
          <w:szCs w:val="24"/>
        </w:rPr>
        <w:t xml:space="preserve"> u vlasni</w:t>
      </w:r>
      <w:r w:rsidR="004A6AC6" w:rsidRPr="00E259BD">
        <w:rPr>
          <w:rFonts w:asciiTheme="minorHAnsi" w:eastAsia="Times New Roman" w:hAnsiTheme="minorHAnsi" w:cs="Times New Roman"/>
          <w:sz w:val="24"/>
          <w:szCs w:val="24"/>
        </w:rPr>
        <w:t xml:space="preserve">štvu Grada </w:t>
      </w:r>
      <w:r w:rsidRPr="00E259BD">
        <w:rPr>
          <w:rFonts w:asciiTheme="minorHAnsi" w:eastAsia="Times New Roman" w:hAnsiTheme="minorHAnsi" w:cs="Times New Roman"/>
          <w:sz w:val="24"/>
          <w:szCs w:val="24"/>
        </w:rPr>
        <w:t>određuju</w:t>
      </w:r>
      <w:r w:rsidR="0018640A" w:rsidRPr="00E259BD">
        <w:rPr>
          <w:rFonts w:asciiTheme="minorHAnsi" w:eastAsia="Times New Roman" w:hAnsiTheme="minorHAnsi" w:cs="Times New Roman"/>
          <w:sz w:val="24"/>
          <w:szCs w:val="24"/>
        </w:rPr>
        <w:t xml:space="preserve"> </w:t>
      </w:r>
      <w:r w:rsidRPr="00E259BD">
        <w:rPr>
          <w:rFonts w:asciiTheme="minorHAnsi" w:eastAsia="Times New Roman" w:hAnsiTheme="minorHAnsi" w:cs="Times New Roman"/>
          <w:sz w:val="24"/>
          <w:szCs w:val="24"/>
        </w:rPr>
        <w:t xml:space="preserve">se </w:t>
      </w:r>
      <w:r w:rsidR="00FF4ECA" w:rsidRPr="00E259BD">
        <w:rPr>
          <w:rFonts w:asciiTheme="minorHAnsi" w:eastAsia="Times New Roman" w:hAnsiTheme="minorHAnsi" w:cs="Times New Roman"/>
          <w:sz w:val="24"/>
          <w:szCs w:val="24"/>
        </w:rPr>
        <w:t>cilj</w:t>
      </w:r>
      <w:r w:rsidR="007A0AB2" w:rsidRPr="00E259BD">
        <w:rPr>
          <w:rFonts w:asciiTheme="minorHAnsi" w:eastAsia="Times New Roman" w:hAnsiTheme="minorHAnsi" w:cs="Times New Roman"/>
          <w:sz w:val="24"/>
          <w:szCs w:val="24"/>
        </w:rPr>
        <w:t>e</w:t>
      </w:r>
      <w:r w:rsidR="00FF4ECA" w:rsidRPr="00E259BD">
        <w:rPr>
          <w:rFonts w:asciiTheme="minorHAnsi" w:eastAsia="Times New Roman" w:hAnsiTheme="minorHAnsi" w:cs="Times New Roman"/>
          <w:sz w:val="24"/>
          <w:szCs w:val="24"/>
        </w:rPr>
        <w:t>vi</w:t>
      </w:r>
      <w:r w:rsidR="0018640A" w:rsidRPr="00E259BD">
        <w:rPr>
          <w:rFonts w:asciiTheme="minorHAnsi" w:eastAsia="Times New Roman" w:hAnsiTheme="minorHAnsi" w:cs="Times New Roman"/>
          <w:sz w:val="24"/>
          <w:szCs w:val="24"/>
        </w:rPr>
        <w:t xml:space="preserve"> i smjernice za upravlj</w:t>
      </w:r>
      <w:r w:rsidRPr="00E259BD">
        <w:rPr>
          <w:rFonts w:asciiTheme="minorHAnsi" w:eastAsia="Times New Roman" w:hAnsiTheme="minorHAnsi" w:cs="Times New Roman"/>
          <w:sz w:val="24"/>
          <w:szCs w:val="24"/>
        </w:rPr>
        <w:t>anje i raspolaganje imovinom</w:t>
      </w:r>
      <w:r w:rsidR="0018640A" w:rsidRPr="00E259BD">
        <w:rPr>
          <w:rFonts w:asciiTheme="minorHAnsi" w:eastAsia="Times New Roman" w:hAnsiTheme="minorHAnsi" w:cs="Times New Roman"/>
          <w:sz w:val="24"/>
          <w:szCs w:val="24"/>
        </w:rPr>
        <w:t xml:space="preserve"> u vlas</w:t>
      </w:r>
      <w:r w:rsidRPr="00E259BD">
        <w:rPr>
          <w:rFonts w:asciiTheme="minorHAnsi" w:eastAsia="Times New Roman" w:hAnsiTheme="minorHAnsi" w:cs="Times New Roman"/>
          <w:sz w:val="24"/>
          <w:szCs w:val="24"/>
        </w:rPr>
        <w:t xml:space="preserve">ništvu Grada </w:t>
      </w:r>
      <w:r w:rsidR="007A0AB2" w:rsidRPr="00E259BD">
        <w:rPr>
          <w:rFonts w:asciiTheme="minorHAnsi" w:eastAsia="Times New Roman" w:hAnsiTheme="minorHAnsi" w:cs="Times New Roman"/>
          <w:sz w:val="24"/>
          <w:szCs w:val="24"/>
        </w:rPr>
        <w:t xml:space="preserve">Šibenika </w:t>
      </w:r>
      <w:r w:rsidRPr="00E259BD">
        <w:rPr>
          <w:rFonts w:asciiTheme="minorHAnsi" w:eastAsia="Times New Roman" w:hAnsiTheme="minorHAnsi" w:cs="Times New Roman"/>
          <w:sz w:val="24"/>
          <w:szCs w:val="24"/>
        </w:rPr>
        <w:t>u razdoblju od 20</w:t>
      </w:r>
      <w:r w:rsidR="00101A81">
        <w:rPr>
          <w:rFonts w:asciiTheme="minorHAnsi" w:eastAsia="Times New Roman" w:hAnsiTheme="minorHAnsi" w:cs="Times New Roman"/>
          <w:sz w:val="24"/>
          <w:szCs w:val="24"/>
        </w:rPr>
        <w:t>25</w:t>
      </w:r>
      <w:r w:rsidRPr="00E259BD">
        <w:rPr>
          <w:rFonts w:asciiTheme="minorHAnsi" w:eastAsia="Times New Roman" w:hAnsiTheme="minorHAnsi" w:cs="Times New Roman"/>
          <w:sz w:val="24"/>
          <w:szCs w:val="24"/>
        </w:rPr>
        <w:t>. do 20</w:t>
      </w:r>
      <w:r w:rsidR="00101A81">
        <w:rPr>
          <w:rFonts w:asciiTheme="minorHAnsi" w:eastAsia="Times New Roman" w:hAnsiTheme="minorHAnsi" w:cs="Times New Roman"/>
          <w:sz w:val="24"/>
          <w:szCs w:val="24"/>
        </w:rPr>
        <w:t>30</w:t>
      </w:r>
      <w:r w:rsidRPr="00E259BD">
        <w:rPr>
          <w:rFonts w:asciiTheme="minorHAnsi" w:eastAsia="Times New Roman" w:hAnsiTheme="minorHAnsi" w:cs="Times New Roman"/>
          <w:sz w:val="24"/>
          <w:szCs w:val="24"/>
        </w:rPr>
        <w:t>. godine. Istom</w:t>
      </w:r>
      <w:r w:rsidR="0018640A" w:rsidRPr="00E259BD">
        <w:rPr>
          <w:rFonts w:asciiTheme="minorHAnsi" w:eastAsia="Times New Roman" w:hAnsiTheme="minorHAnsi" w:cs="Times New Roman"/>
          <w:sz w:val="24"/>
          <w:szCs w:val="24"/>
        </w:rPr>
        <w:t xml:space="preserve"> se želi osigurati ekonomski svrhovito, učinkovito i transparentno upravlj</w:t>
      </w:r>
      <w:r w:rsidRPr="00E259BD">
        <w:rPr>
          <w:rFonts w:asciiTheme="minorHAnsi" w:eastAsia="Times New Roman" w:hAnsiTheme="minorHAnsi" w:cs="Times New Roman"/>
          <w:sz w:val="24"/>
          <w:szCs w:val="24"/>
        </w:rPr>
        <w:t>anje i raspolaganje gradskom</w:t>
      </w:r>
      <w:r w:rsidR="007A0AB2" w:rsidRPr="00E259BD">
        <w:rPr>
          <w:rFonts w:asciiTheme="minorHAnsi" w:eastAsia="Times New Roman" w:hAnsiTheme="minorHAnsi" w:cs="Times New Roman"/>
          <w:sz w:val="24"/>
          <w:szCs w:val="24"/>
        </w:rPr>
        <w:t xml:space="preserve"> nepokretnom</w:t>
      </w:r>
      <w:r w:rsidRPr="00E259BD">
        <w:rPr>
          <w:rFonts w:asciiTheme="minorHAnsi" w:eastAsia="Times New Roman" w:hAnsiTheme="minorHAnsi" w:cs="Times New Roman"/>
          <w:sz w:val="24"/>
          <w:szCs w:val="24"/>
        </w:rPr>
        <w:t xml:space="preserve"> imovinom</w:t>
      </w:r>
      <w:r w:rsidR="0018640A" w:rsidRPr="00E259BD">
        <w:rPr>
          <w:rFonts w:asciiTheme="minorHAnsi" w:eastAsia="Times New Roman" w:hAnsiTheme="minorHAnsi" w:cs="Times New Roman"/>
          <w:sz w:val="24"/>
          <w:szCs w:val="24"/>
        </w:rPr>
        <w:t>.</w:t>
      </w:r>
    </w:p>
    <w:p w14:paraId="746C96D1" w14:textId="0284AD51" w:rsidR="00163B71" w:rsidRPr="00E259BD" w:rsidRDefault="0018640A" w:rsidP="00001179">
      <w:pPr>
        <w:shd w:val="clear" w:color="auto" w:fill="FFFFFF"/>
        <w:spacing w:before="120" w:after="120"/>
        <w:ind w:right="5"/>
        <w:jc w:val="both"/>
        <w:rPr>
          <w:rFonts w:asciiTheme="minorHAnsi" w:hAnsiTheme="minorHAnsi"/>
        </w:rPr>
      </w:pPr>
      <w:r w:rsidRPr="00E259BD">
        <w:rPr>
          <w:rFonts w:asciiTheme="minorHAnsi" w:hAnsiTheme="minorHAnsi" w:cs="Times New Roman"/>
          <w:spacing w:val="-1"/>
          <w:sz w:val="24"/>
          <w:szCs w:val="24"/>
        </w:rPr>
        <w:t>Strategija se oslanja na Strategiju upravljanja i raspolaganja imovinom u vlasni</w:t>
      </w:r>
      <w:r w:rsidRPr="00E259BD">
        <w:rPr>
          <w:rFonts w:asciiTheme="minorHAnsi" w:eastAsia="Times New Roman" w:hAnsiTheme="minorHAnsi" w:cs="Times New Roman"/>
          <w:spacing w:val="-1"/>
          <w:sz w:val="24"/>
          <w:szCs w:val="24"/>
        </w:rPr>
        <w:t xml:space="preserve">štvu Republike </w:t>
      </w:r>
      <w:r w:rsidRPr="00E259BD">
        <w:rPr>
          <w:rFonts w:asciiTheme="minorHAnsi" w:eastAsia="Times New Roman" w:hAnsiTheme="minorHAnsi" w:cs="Times New Roman"/>
          <w:sz w:val="24"/>
          <w:szCs w:val="24"/>
        </w:rPr>
        <w:t>Hrvatske  i načela koja su propisana za upravljanje i raspolaganje državnom imovinom, kao i n</w:t>
      </w:r>
      <w:r w:rsidR="0023479F" w:rsidRPr="00E259BD">
        <w:rPr>
          <w:rFonts w:asciiTheme="minorHAnsi" w:eastAsia="Times New Roman" w:hAnsiTheme="minorHAnsi" w:cs="Times New Roman"/>
          <w:sz w:val="24"/>
          <w:szCs w:val="24"/>
        </w:rPr>
        <w:t>a Strategiju razvoja Grada Šibenika za razdoblje 2010. - 2030</w:t>
      </w:r>
      <w:r w:rsidRPr="00E259BD">
        <w:rPr>
          <w:rFonts w:asciiTheme="minorHAnsi" w:eastAsia="Times New Roman" w:hAnsiTheme="minorHAnsi" w:cs="Times New Roman"/>
          <w:sz w:val="24"/>
          <w:szCs w:val="24"/>
        </w:rPr>
        <w:t>. godine.</w:t>
      </w:r>
    </w:p>
    <w:p w14:paraId="04E2C02C" w14:textId="77777777" w:rsidR="00163B71" w:rsidRPr="00E259BD" w:rsidRDefault="0018640A" w:rsidP="00001179">
      <w:pPr>
        <w:shd w:val="clear" w:color="auto" w:fill="FFFFFF"/>
        <w:spacing w:before="120" w:after="120"/>
        <w:ind w:right="10"/>
        <w:jc w:val="both"/>
        <w:rPr>
          <w:rFonts w:asciiTheme="minorHAnsi" w:hAnsiTheme="minorHAnsi"/>
        </w:rPr>
      </w:pPr>
      <w:r w:rsidRPr="00E259BD">
        <w:rPr>
          <w:rFonts w:asciiTheme="minorHAnsi" w:hAnsiTheme="minorHAnsi" w:cs="Times New Roman"/>
          <w:sz w:val="24"/>
          <w:szCs w:val="24"/>
        </w:rPr>
        <w:t>Upravljanje imovinom definira se kao proces odlu</w:t>
      </w:r>
      <w:r w:rsidRPr="00E259BD">
        <w:rPr>
          <w:rFonts w:asciiTheme="minorHAnsi" w:eastAsia="Times New Roman" w:hAnsiTheme="minorHAnsi" w:cs="Times New Roman"/>
          <w:sz w:val="24"/>
          <w:szCs w:val="24"/>
        </w:rPr>
        <w:t>čivanja i provedbe odluka u vezi sa stjecanjem, korištenje</w:t>
      </w:r>
      <w:r w:rsidR="0023479F" w:rsidRPr="00E259BD">
        <w:rPr>
          <w:rFonts w:asciiTheme="minorHAnsi" w:eastAsia="Times New Roman" w:hAnsiTheme="minorHAnsi" w:cs="Times New Roman"/>
          <w:sz w:val="24"/>
          <w:szCs w:val="24"/>
        </w:rPr>
        <w:t>m ili raspolaganjem imovinom</w:t>
      </w:r>
      <w:r w:rsidRPr="00E259BD">
        <w:rPr>
          <w:rFonts w:asciiTheme="minorHAnsi" w:eastAsia="Times New Roman" w:hAnsiTheme="minorHAnsi" w:cs="Times New Roman"/>
          <w:sz w:val="24"/>
          <w:szCs w:val="24"/>
        </w:rPr>
        <w:t xml:space="preserve"> i podrazumijeva proces kojim se </w:t>
      </w:r>
      <w:r w:rsidRPr="00E259BD">
        <w:rPr>
          <w:rFonts w:asciiTheme="minorHAnsi" w:eastAsia="Times New Roman" w:hAnsiTheme="minorHAnsi" w:cs="Times New Roman"/>
          <w:spacing w:val="-1"/>
          <w:sz w:val="24"/>
          <w:szCs w:val="24"/>
        </w:rPr>
        <w:t xml:space="preserve">osigurava da imovina proizvodi optimalne kratkoročne i dugoročne rezultate, uključujući tijek </w:t>
      </w:r>
      <w:r w:rsidRPr="00E259BD">
        <w:rPr>
          <w:rFonts w:asciiTheme="minorHAnsi" w:eastAsia="Times New Roman" w:hAnsiTheme="minorHAnsi" w:cs="Times New Roman"/>
          <w:sz w:val="24"/>
          <w:szCs w:val="24"/>
        </w:rPr>
        <w:t>novca i povećanje vrijednosti</w:t>
      </w:r>
      <w:r w:rsidR="007A0AB2" w:rsidRPr="00E259BD">
        <w:rPr>
          <w:rFonts w:asciiTheme="minorHAnsi" w:eastAsia="Times New Roman" w:hAnsiTheme="minorHAnsi" w:cs="Times New Roman"/>
          <w:sz w:val="24"/>
          <w:szCs w:val="24"/>
        </w:rPr>
        <w:t xml:space="preserve"> iste</w:t>
      </w:r>
      <w:r w:rsidRPr="00E259BD">
        <w:rPr>
          <w:rFonts w:asciiTheme="minorHAnsi" w:eastAsia="Times New Roman" w:hAnsiTheme="minorHAnsi" w:cs="Times New Roman"/>
          <w:sz w:val="24"/>
          <w:szCs w:val="24"/>
        </w:rPr>
        <w:t>.</w:t>
      </w:r>
    </w:p>
    <w:p w14:paraId="09F30F5C" w14:textId="77777777" w:rsidR="00163B71" w:rsidRPr="00E259BD" w:rsidRDefault="0018640A" w:rsidP="00001179">
      <w:pPr>
        <w:shd w:val="clear" w:color="auto" w:fill="FFFFFF"/>
        <w:spacing w:before="120" w:after="120"/>
        <w:ind w:right="5"/>
        <w:jc w:val="both"/>
        <w:rPr>
          <w:rFonts w:asciiTheme="minorHAnsi" w:hAnsiTheme="minorHAnsi"/>
        </w:rPr>
      </w:pPr>
      <w:r w:rsidRPr="00E259BD">
        <w:rPr>
          <w:rFonts w:asciiTheme="minorHAnsi" w:hAnsiTheme="minorHAnsi" w:cs="Times New Roman"/>
          <w:sz w:val="24"/>
          <w:szCs w:val="24"/>
        </w:rPr>
        <w:t>U up</w:t>
      </w:r>
      <w:r w:rsidR="0023479F" w:rsidRPr="00E259BD">
        <w:rPr>
          <w:rFonts w:asciiTheme="minorHAnsi" w:hAnsiTheme="minorHAnsi" w:cs="Times New Roman"/>
          <w:sz w:val="24"/>
          <w:szCs w:val="24"/>
        </w:rPr>
        <w:t>rav</w:t>
      </w:r>
      <w:r w:rsidR="004A6AC6" w:rsidRPr="00E259BD">
        <w:rPr>
          <w:rFonts w:asciiTheme="minorHAnsi" w:hAnsiTheme="minorHAnsi" w:cs="Times New Roman"/>
          <w:sz w:val="24"/>
          <w:szCs w:val="24"/>
        </w:rPr>
        <w:t>ljanju nekretninama Grad</w:t>
      </w:r>
      <w:r w:rsidRPr="00E259BD">
        <w:rPr>
          <w:rFonts w:asciiTheme="minorHAnsi" w:hAnsiTheme="minorHAnsi" w:cs="Times New Roman"/>
          <w:sz w:val="24"/>
          <w:szCs w:val="24"/>
        </w:rPr>
        <w:t xml:space="preserve"> postupa kao dobar gospodar, </w:t>
      </w:r>
      <w:r w:rsidRPr="00E259BD">
        <w:rPr>
          <w:rFonts w:asciiTheme="minorHAnsi" w:eastAsia="Times New Roman" w:hAnsiTheme="minorHAnsi" w:cs="Times New Roman"/>
          <w:sz w:val="24"/>
          <w:szCs w:val="24"/>
        </w:rPr>
        <w:t>što prije svega podrazumijeva izradu sveobuhvatnog popisa svih nekretnina u njegovom vlasništvu</w:t>
      </w:r>
      <w:r w:rsidR="00E259BD">
        <w:rPr>
          <w:rFonts w:asciiTheme="minorHAnsi" w:eastAsia="Times New Roman" w:hAnsiTheme="minorHAnsi" w:cs="Times New Roman"/>
          <w:sz w:val="24"/>
          <w:szCs w:val="24"/>
        </w:rPr>
        <w:t>. Nadalje</w:t>
      </w:r>
      <w:r w:rsidRPr="00E259BD">
        <w:rPr>
          <w:rFonts w:asciiTheme="minorHAnsi" w:eastAsia="Times New Roman" w:hAnsiTheme="minorHAnsi" w:cs="Times New Roman"/>
          <w:sz w:val="24"/>
          <w:szCs w:val="24"/>
        </w:rPr>
        <w:t xml:space="preserve">, s utvrđenim stanjem u kojem se nekretnine nalaze i </w:t>
      </w:r>
      <w:r w:rsidR="00756C79" w:rsidRPr="00E259BD">
        <w:rPr>
          <w:rFonts w:asciiTheme="minorHAnsi" w:eastAsia="Times New Roman" w:hAnsiTheme="minorHAnsi" w:cs="Times New Roman"/>
          <w:sz w:val="24"/>
          <w:szCs w:val="24"/>
        </w:rPr>
        <w:t>utvrđ</w:t>
      </w:r>
      <w:r w:rsidRPr="00E259BD">
        <w:rPr>
          <w:rFonts w:asciiTheme="minorHAnsi" w:eastAsia="Times New Roman" w:hAnsiTheme="minorHAnsi" w:cs="Times New Roman"/>
          <w:sz w:val="24"/>
          <w:szCs w:val="24"/>
        </w:rPr>
        <w:t>en</w:t>
      </w:r>
      <w:r w:rsidR="00756C79" w:rsidRPr="00E259BD">
        <w:rPr>
          <w:rFonts w:asciiTheme="minorHAnsi" w:eastAsia="Times New Roman" w:hAnsiTheme="minorHAnsi" w:cs="Times New Roman"/>
          <w:sz w:val="24"/>
          <w:szCs w:val="24"/>
        </w:rPr>
        <w:t>jem</w:t>
      </w:r>
      <w:r w:rsidRPr="00E259BD">
        <w:rPr>
          <w:rFonts w:asciiTheme="minorHAnsi" w:eastAsia="Times New Roman" w:hAnsiTheme="minorHAnsi" w:cs="Times New Roman"/>
          <w:sz w:val="24"/>
          <w:szCs w:val="24"/>
        </w:rPr>
        <w:t xml:space="preserve"> tržišnom vrijednosti</w:t>
      </w:r>
      <w:r w:rsidR="00756C79" w:rsidRPr="00E259BD">
        <w:rPr>
          <w:rFonts w:asciiTheme="minorHAnsi" w:eastAsia="Times New Roman" w:hAnsiTheme="minorHAnsi" w:cs="Times New Roman"/>
          <w:sz w:val="24"/>
          <w:szCs w:val="24"/>
        </w:rPr>
        <w:t xml:space="preserve"> nekretnine.</w:t>
      </w:r>
      <w:r w:rsidRPr="00E259BD">
        <w:rPr>
          <w:rFonts w:asciiTheme="minorHAnsi" w:eastAsia="Times New Roman" w:hAnsiTheme="minorHAnsi" w:cs="Times New Roman"/>
          <w:sz w:val="24"/>
          <w:szCs w:val="24"/>
        </w:rPr>
        <w:t xml:space="preserve"> </w:t>
      </w:r>
      <w:r w:rsidR="00756C79" w:rsidRPr="00E259BD">
        <w:rPr>
          <w:rFonts w:asciiTheme="minorHAnsi" w:eastAsia="Times New Roman" w:hAnsiTheme="minorHAnsi" w:cs="Times New Roman"/>
          <w:sz w:val="24"/>
          <w:szCs w:val="24"/>
        </w:rPr>
        <w:t xml:space="preserve">Uz </w:t>
      </w:r>
      <w:r w:rsidRPr="00E259BD">
        <w:rPr>
          <w:rFonts w:asciiTheme="minorHAnsi" w:eastAsia="Times New Roman" w:hAnsiTheme="minorHAnsi" w:cs="Times New Roman"/>
          <w:sz w:val="24"/>
          <w:szCs w:val="24"/>
        </w:rPr>
        <w:t xml:space="preserve"> utvrđivanje važnosti određenih nekretnina za Grad i strategiju razvoja Grada te sagledavanje troškova i prihoda od nekretnina, radi učinkovitog korištenja.</w:t>
      </w:r>
    </w:p>
    <w:p w14:paraId="4CA0F8D0" w14:textId="77777777" w:rsidR="00163B71" w:rsidRPr="00E259BD" w:rsidRDefault="0018640A" w:rsidP="00001179">
      <w:pPr>
        <w:shd w:val="clear" w:color="auto" w:fill="FFFFFF"/>
        <w:spacing w:before="120" w:after="120"/>
        <w:jc w:val="both"/>
        <w:rPr>
          <w:rFonts w:asciiTheme="minorHAnsi" w:hAnsiTheme="minorHAnsi"/>
        </w:rPr>
      </w:pPr>
      <w:r w:rsidRPr="00E259BD">
        <w:rPr>
          <w:rFonts w:asciiTheme="minorHAnsi" w:hAnsiTheme="minorHAnsi" w:cs="Times New Roman"/>
          <w:sz w:val="24"/>
          <w:szCs w:val="24"/>
        </w:rPr>
        <w:t>Nekretninama u vlasni</w:t>
      </w:r>
      <w:r w:rsidR="004A6AC6" w:rsidRPr="00E259BD">
        <w:rPr>
          <w:rFonts w:asciiTheme="minorHAnsi" w:eastAsia="Times New Roman" w:hAnsiTheme="minorHAnsi" w:cs="Times New Roman"/>
          <w:sz w:val="24"/>
          <w:szCs w:val="24"/>
        </w:rPr>
        <w:t>štvu Grada</w:t>
      </w:r>
      <w:r w:rsidRPr="00E259BD">
        <w:rPr>
          <w:rFonts w:asciiTheme="minorHAnsi" w:eastAsia="Times New Roman" w:hAnsiTheme="minorHAnsi" w:cs="Times New Roman"/>
          <w:sz w:val="24"/>
          <w:szCs w:val="24"/>
        </w:rPr>
        <w:t xml:space="preserve"> mora se odgovorno upravljati i raspolagati jer predstavljaju </w:t>
      </w:r>
      <w:r w:rsidR="007A0AB2" w:rsidRPr="00E259BD">
        <w:rPr>
          <w:rFonts w:asciiTheme="minorHAnsi" w:eastAsia="Times New Roman" w:hAnsiTheme="minorHAnsi" w:cs="Times New Roman"/>
          <w:sz w:val="24"/>
          <w:szCs w:val="24"/>
        </w:rPr>
        <w:t>resurs</w:t>
      </w:r>
      <w:r w:rsidRPr="00E259BD">
        <w:rPr>
          <w:rFonts w:asciiTheme="minorHAnsi" w:eastAsia="Times New Roman" w:hAnsiTheme="minorHAnsi" w:cs="Times New Roman"/>
          <w:sz w:val="24"/>
          <w:szCs w:val="24"/>
        </w:rPr>
        <w:t xml:space="preserve"> koji je potrebno staviti u funkciju </w:t>
      </w:r>
      <w:r w:rsidR="007A0AB2" w:rsidRPr="00E259BD">
        <w:rPr>
          <w:rFonts w:asciiTheme="minorHAnsi" w:eastAsia="Times New Roman" w:hAnsiTheme="minorHAnsi" w:cs="Times New Roman"/>
          <w:sz w:val="24"/>
          <w:szCs w:val="24"/>
        </w:rPr>
        <w:t xml:space="preserve">te isti </w:t>
      </w:r>
      <w:r w:rsidR="00AA35F4" w:rsidRPr="00E259BD">
        <w:rPr>
          <w:rFonts w:asciiTheme="minorHAnsi" w:eastAsia="Times New Roman" w:hAnsiTheme="minorHAnsi" w:cs="Times New Roman"/>
          <w:sz w:val="24"/>
          <w:szCs w:val="24"/>
        </w:rPr>
        <w:t>oplemenjen</w:t>
      </w:r>
      <w:r w:rsidRPr="00E259BD">
        <w:rPr>
          <w:rFonts w:asciiTheme="minorHAnsi" w:eastAsia="Times New Roman" w:hAnsiTheme="minorHAnsi" w:cs="Times New Roman"/>
          <w:sz w:val="24"/>
          <w:szCs w:val="24"/>
        </w:rPr>
        <w:t xml:space="preserve"> sačuvati za buduće generacije.</w:t>
      </w:r>
    </w:p>
    <w:p w14:paraId="56762CD6" w14:textId="77777777" w:rsidR="00163B71" w:rsidRPr="00E259BD" w:rsidRDefault="00CF4E97" w:rsidP="00001179">
      <w:pPr>
        <w:shd w:val="clear" w:color="auto" w:fill="FFFFFF"/>
        <w:spacing w:before="120" w:after="120"/>
        <w:ind w:right="10"/>
        <w:jc w:val="both"/>
        <w:rPr>
          <w:rFonts w:asciiTheme="minorHAnsi" w:hAnsiTheme="minorHAnsi"/>
        </w:rPr>
      </w:pPr>
      <w:r w:rsidRPr="00E259BD">
        <w:rPr>
          <w:rFonts w:asciiTheme="minorHAnsi" w:hAnsiTheme="minorHAnsi" w:cs="Times New Roman"/>
          <w:sz w:val="24"/>
          <w:szCs w:val="24"/>
        </w:rPr>
        <w:t xml:space="preserve">Grad </w:t>
      </w:r>
      <w:r w:rsidR="0018640A" w:rsidRPr="00E259BD">
        <w:rPr>
          <w:rFonts w:asciiTheme="minorHAnsi" w:hAnsiTheme="minorHAnsi" w:cs="Times New Roman"/>
          <w:sz w:val="24"/>
          <w:szCs w:val="24"/>
        </w:rPr>
        <w:t>raspola</w:t>
      </w:r>
      <w:r w:rsidR="0018640A" w:rsidRPr="00E259BD">
        <w:rPr>
          <w:rFonts w:asciiTheme="minorHAnsi" w:eastAsia="Times New Roman" w:hAnsiTheme="minorHAnsi" w:cs="Times New Roman"/>
          <w:sz w:val="24"/>
          <w:szCs w:val="24"/>
        </w:rPr>
        <w:t>že i upravlja nekretninama u njegovom vlas</w:t>
      </w:r>
      <w:r w:rsidR="00F62551" w:rsidRPr="00E259BD">
        <w:rPr>
          <w:rFonts w:asciiTheme="minorHAnsi" w:eastAsia="Times New Roman" w:hAnsiTheme="minorHAnsi" w:cs="Times New Roman"/>
          <w:sz w:val="24"/>
          <w:szCs w:val="24"/>
        </w:rPr>
        <w:t>ništvu prema načelima javnos</w:t>
      </w:r>
      <w:r w:rsidR="0018640A" w:rsidRPr="00E259BD">
        <w:rPr>
          <w:rFonts w:asciiTheme="minorHAnsi" w:eastAsia="Times New Roman" w:hAnsiTheme="minorHAnsi" w:cs="Times New Roman"/>
          <w:sz w:val="24"/>
          <w:szCs w:val="24"/>
        </w:rPr>
        <w:t>ti, predvidljivosti, učinkovitosti i odgovornosti.</w:t>
      </w:r>
    </w:p>
    <w:p w14:paraId="0EA2EF74" w14:textId="77777777" w:rsidR="00163B71" w:rsidRPr="00E259BD" w:rsidRDefault="0018640A" w:rsidP="00001179">
      <w:pPr>
        <w:shd w:val="clear" w:color="auto" w:fill="FFFFFF"/>
        <w:spacing w:before="120" w:after="120"/>
        <w:ind w:right="5"/>
        <w:jc w:val="both"/>
        <w:rPr>
          <w:rFonts w:asciiTheme="minorHAnsi" w:hAnsiTheme="minorHAnsi"/>
        </w:rPr>
      </w:pPr>
      <w:r w:rsidRPr="00E259BD">
        <w:rPr>
          <w:rFonts w:asciiTheme="minorHAnsi" w:hAnsiTheme="minorHAnsi" w:cs="Times New Roman"/>
          <w:b/>
          <w:bCs/>
          <w:sz w:val="24"/>
          <w:szCs w:val="24"/>
        </w:rPr>
        <w:t>Na</w:t>
      </w:r>
      <w:r w:rsidRPr="00E259BD">
        <w:rPr>
          <w:rFonts w:asciiTheme="minorHAnsi" w:eastAsia="Times New Roman" w:hAnsiTheme="minorHAnsi" w:cs="Times New Roman"/>
          <w:b/>
          <w:bCs/>
          <w:sz w:val="24"/>
          <w:szCs w:val="24"/>
        </w:rPr>
        <w:t xml:space="preserve">čelo javnosti raspolaganja nekretninama </w:t>
      </w:r>
      <w:r w:rsidRPr="00E259BD">
        <w:rPr>
          <w:rFonts w:asciiTheme="minorHAnsi" w:eastAsia="Times New Roman" w:hAnsiTheme="minorHAnsi" w:cs="Times New Roman"/>
          <w:sz w:val="24"/>
          <w:szCs w:val="24"/>
        </w:rPr>
        <w:t xml:space="preserve">osigurava se propisivanjem pravila i kriterija </w:t>
      </w:r>
      <w:r w:rsidRPr="00E259BD">
        <w:rPr>
          <w:rFonts w:asciiTheme="minorHAnsi" w:eastAsia="Times New Roman" w:hAnsiTheme="minorHAnsi" w:cs="Times New Roman"/>
          <w:spacing w:val="-1"/>
          <w:sz w:val="24"/>
          <w:szCs w:val="24"/>
        </w:rPr>
        <w:t xml:space="preserve">raspolaganja u svim aktima koji se donose u svezi s njihovim upravljanjem i raspolaganjem te </w:t>
      </w:r>
      <w:r w:rsidRPr="00E259BD">
        <w:rPr>
          <w:rFonts w:asciiTheme="minorHAnsi" w:eastAsia="Times New Roman" w:hAnsiTheme="minorHAnsi" w:cs="Times New Roman"/>
          <w:sz w:val="24"/>
          <w:szCs w:val="24"/>
        </w:rPr>
        <w:t>njihovom javnom objavom, određivanjem ciljeva raspolaga</w:t>
      </w:r>
      <w:r w:rsidR="00F85715" w:rsidRPr="00E259BD">
        <w:rPr>
          <w:rFonts w:asciiTheme="minorHAnsi" w:eastAsia="Times New Roman" w:hAnsiTheme="minorHAnsi" w:cs="Times New Roman"/>
          <w:sz w:val="24"/>
          <w:szCs w:val="24"/>
        </w:rPr>
        <w:t>nja nekretninama, redovitim upo</w:t>
      </w:r>
      <w:r w:rsidRPr="00E259BD">
        <w:rPr>
          <w:rFonts w:asciiTheme="minorHAnsi" w:eastAsia="Times New Roman" w:hAnsiTheme="minorHAnsi" w:cs="Times New Roman"/>
          <w:sz w:val="24"/>
          <w:szCs w:val="24"/>
        </w:rPr>
        <w:t>znavanjem javnosti s aktivnostima tijela nadležnog za upravljanje/raspolaganje nekretninama, javnom objavom najvažnijih odluka, vođenjem registra nekretnina u vlasništvu Grada kao i baze podataka kupoprodajni</w:t>
      </w:r>
      <w:r w:rsidR="00FF4ECA" w:rsidRPr="00E259BD">
        <w:rPr>
          <w:rFonts w:asciiTheme="minorHAnsi" w:eastAsia="Times New Roman" w:hAnsiTheme="minorHAnsi" w:cs="Times New Roman"/>
          <w:sz w:val="24"/>
          <w:szCs w:val="24"/>
        </w:rPr>
        <w:t>h cijena za područje Grada</w:t>
      </w:r>
      <w:r w:rsidRPr="00E259BD">
        <w:rPr>
          <w:rFonts w:asciiTheme="minorHAnsi" w:eastAsia="Times New Roman" w:hAnsiTheme="minorHAnsi" w:cs="Times New Roman"/>
          <w:sz w:val="24"/>
          <w:szCs w:val="24"/>
        </w:rPr>
        <w:t>.</w:t>
      </w:r>
    </w:p>
    <w:p w14:paraId="1BC8E339" w14:textId="77777777" w:rsidR="00163B71" w:rsidRPr="00E259BD" w:rsidRDefault="0018640A" w:rsidP="00001179">
      <w:pPr>
        <w:shd w:val="clear" w:color="auto" w:fill="FFFFFF"/>
        <w:spacing w:before="120" w:after="120"/>
        <w:ind w:right="5"/>
        <w:jc w:val="both"/>
        <w:rPr>
          <w:rFonts w:asciiTheme="minorHAnsi" w:hAnsiTheme="minorHAnsi"/>
        </w:rPr>
      </w:pPr>
      <w:r w:rsidRPr="00E259BD">
        <w:rPr>
          <w:rFonts w:asciiTheme="minorHAnsi" w:hAnsiTheme="minorHAnsi" w:cs="Times New Roman"/>
          <w:b/>
          <w:bCs/>
          <w:sz w:val="24"/>
          <w:szCs w:val="24"/>
        </w:rPr>
        <w:t>Na</w:t>
      </w:r>
      <w:r w:rsidRPr="00E259BD">
        <w:rPr>
          <w:rFonts w:asciiTheme="minorHAnsi" w:eastAsia="Times New Roman" w:hAnsiTheme="minorHAnsi" w:cs="Times New Roman"/>
          <w:b/>
          <w:bCs/>
          <w:sz w:val="24"/>
          <w:szCs w:val="24"/>
        </w:rPr>
        <w:t xml:space="preserve">čelo predvidljivosti </w:t>
      </w:r>
      <w:r w:rsidRPr="00E259BD">
        <w:rPr>
          <w:rFonts w:asciiTheme="minorHAnsi" w:eastAsia="Times New Roman" w:hAnsiTheme="minorHAnsi" w:cs="Times New Roman"/>
          <w:sz w:val="24"/>
          <w:szCs w:val="24"/>
        </w:rPr>
        <w:t>osigurava da raspolaganje nekretninama u istim ili sličnim slučajevima bude obuhvaćeno predvidljivim, jednakim postupanjem.</w:t>
      </w:r>
    </w:p>
    <w:p w14:paraId="04C1D063" w14:textId="77777777" w:rsidR="00163B71" w:rsidRPr="00E259BD" w:rsidRDefault="0018640A" w:rsidP="00001179">
      <w:pPr>
        <w:shd w:val="clear" w:color="auto" w:fill="FFFFFF"/>
        <w:spacing w:before="120" w:after="120"/>
        <w:ind w:right="10"/>
        <w:jc w:val="both"/>
        <w:rPr>
          <w:rFonts w:asciiTheme="minorHAnsi" w:hAnsiTheme="minorHAnsi"/>
        </w:rPr>
      </w:pPr>
      <w:r w:rsidRPr="00E259BD">
        <w:rPr>
          <w:rFonts w:asciiTheme="minorHAnsi" w:hAnsiTheme="minorHAnsi" w:cs="Times New Roman"/>
          <w:b/>
          <w:bCs/>
          <w:sz w:val="24"/>
          <w:szCs w:val="24"/>
        </w:rPr>
        <w:t>Na</w:t>
      </w:r>
      <w:r w:rsidRPr="00E259BD">
        <w:rPr>
          <w:rFonts w:asciiTheme="minorHAnsi" w:eastAsia="Times New Roman" w:hAnsiTheme="minorHAnsi" w:cs="Times New Roman"/>
          <w:b/>
          <w:bCs/>
          <w:sz w:val="24"/>
          <w:szCs w:val="24"/>
        </w:rPr>
        <w:t xml:space="preserve">čelo učinkovitosti </w:t>
      </w:r>
      <w:r w:rsidRPr="00E259BD">
        <w:rPr>
          <w:rFonts w:asciiTheme="minorHAnsi" w:eastAsia="Times New Roman" w:hAnsiTheme="minorHAnsi" w:cs="Times New Roman"/>
          <w:sz w:val="24"/>
          <w:szCs w:val="24"/>
        </w:rPr>
        <w:t>osigurava učinkovito upravljanje i raspolaganje nekretninama radi ostvarivanja gospodarskih, infrastrukturnih i drugih ciljeva određenih Strategijom raspolaganja kao javni interes.</w:t>
      </w:r>
    </w:p>
    <w:p w14:paraId="1A640ECE" w14:textId="77777777" w:rsidR="00163B71" w:rsidRPr="00E259BD" w:rsidRDefault="0018640A" w:rsidP="00001179">
      <w:pPr>
        <w:shd w:val="clear" w:color="auto" w:fill="FFFFFF"/>
        <w:spacing w:before="120" w:after="120"/>
        <w:ind w:right="10"/>
        <w:jc w:val="both"/>
        <w:rPr>
          <w:rFonts w:asciiTheme="minorHAnsi" w:hAnsiTheme="minorHAnsi"/>
        </w:rPr>
      </w:pPr>
      <w:r w:rsidRPr="00E259BD">
        <w:rPr>
          <w:rFonts w:asciiTheme="minorHAnsi" w:hAnsiTheme="minorHAnsi" w:cs="Times New Roman"/>
          <w:b/>
          <w:bCs/>
          <w:sz w:val="24"/>
          <w:szCs w:val="24"/>
        </w:rPr>
        <w:t>Na</w:t>
      </w:r>
      <w:r w:rsidRPr="00E259BD">
        <w:rPr>
          <w:rFonts w:asciiTheme="minorHAnsi" w:eastAsia="Times New Roman" w:hAnsiTheme="minorHAnsi" w:cs="Times New Roman"/>
          <w:b/>
          <w:bCs/>
          <w:sz w:val="24"/>
          <w:szCs w:val="24"/>
        </w:rPr>
        <w:t xml:space="preserve">čelo odgovornosti </w:t>
      </w:r>
      <w:r w:rsidRPr="00E259BD">
        <w:rPr>
          <w:rFonts w:asciiTheme="minorHAnsi" w:eastAsia="Times New Roman" w:hAnsiTheme="minorHAnsi" w:cs="Times New Roman"/>
          <w:sz w:val="24"/>
          <w:szCs w:val="24"/>
        </w:rPr>
        <w:t xml:space="preserve">osigurava se propisivanjem ovlasti i dužnosti pojedinih nositelja funkcija upravljanja i raspolaganja nekretninama, nadzorom nad upravljanjem i </w:t>
      </w:r>
      <w:r w:rsidRPr="00E259BD">
        <w:rPr>
          <w:rFonts w:asciiTheme="minorHAnsi" w:eastAsia="Times New Roman" w:hAnsiTheme="minorHAnsi" w:cs="Times New Roman"/>
          <w:spacing w:val="-1"/>
          <w:sz w:val="24"/>
          <w:szCs w:val="24"/>
        </w:rPr>
        <w:t xml:space="preserve">raspolaganjem nekretninama </w:t>
      </w:r>
      <w:r w:rsidR="00AA35F4" w:rsidRPr="00E259BD">
        <w:rPr>
          <w:rFonts w:asciiTheme="minorHAnsi" w:eastAsia="Times New Roman" w:hAnsiTheme="minorHAnsi" w:cs="Times New Roman"/>
          <w:spacing w:val="-1"/>
          <w:sz w:val="24"/>
          <w:szCs w:val="24"/>
        </w:rPr>
        <w:t>te odgovarajućim</w:t>
      </w:r>
      <w:r w:rsidRPr="00E259BD">
        <w:rPr>
          <w:rFonts w:asciiTheme="minorHAnsi" w:eastAsia="Times New Roman" w:hAnsiTheme="minorHAnsi" w:cs="Times New Roman"/>
          <w:spacing w:val="-1"/>
          <w:sz w:val="24"/>
          <w:szCs w:val="24"/>
        </w:rPr>
        <w:t xml:space="preserve"> izvješćivanjem </w:t>
      </w:r>
      <w:r w:rsidR="00AA35F4" w:rsidRPr="00E259BD">
        <w:rPr>
          <w:rFonts w:asciiTheme="minorHAnsi" w:eastAsia="Times New Roman" w:hAnsiTheme="minorHAnsi" w:cs="Times New Roman"/>
          <w:spacing w:val="-1"/>
          <w:sz w:val="24"/>
          <w:szCs w:val="24"/>
        </w:rPr>
        <w:t xml:space="preserve">nadležnih tijela i javnosti </w:t>
      </w:r>
      <w:r w:rsidRPr="00E259BD">
        <w:rPr>
          <w:rFonts w:asciiTheme="minorHAnsi" w:eastAsia="Times New Roman" w:hAnsiTheme="minorHAnsi" w:cs="Times New Roman"/>
          <w:spacing w:val="-1"/>
          <w:sz w:val="24"/>
          <w:szCs w:val="24"/>
        </w:rPr>
        <w:t>o postignutim ciljevima.</w:t>
      </w:r>
    </w:p>
    <w:p w14:paraId="0B98A817" w14:textId="77777777" w:rsidR="00163B71" w:rsidRPr="00E259BD" w:rsidRDefault="00163B71">
      <w:pPr>
        <w:shd w:val="clear" w:color="auto" w:fill="FFFFFF"/>
        <w:spacing w:before="1176"/>
        <w:jc w:val="center"/>
        <w:rPr>
          <w:rFonts w:asciiTheme="minorHAnsi" w:hAnsiTheme="minorHAnsi"/>
        </w:rPr>
      </w:pPr>
    </w:p>
    <w:p w14:paraId="7A75371E" w14:textId="77777777" w:rsidR="00727339" w:rsidRPr="00E259BD" w:rsidRDefault="00727339">
      <w:pPr>
        <w:shd w:val="clear" w:color="auto" w:fill="FFFFFF"/>
        <w:spacing w:before="1176"/>
        <w:jc w:val="center"/>
        <w:rPr>
          <w:rFonts w:asciiTheme="minorHAnsi" w:hAnsiTheme="minorHAnsi"/>
        </w:rPr>
        <w:sectPr w:rsidR="00727339" w:rsidRPr="00E259BD" w:rsidSect="007B46CA">
          <w:pgSz w:w="11909" w:h="16834"/>
          <w:pgMar w:top="1418" w:right="1134" w:bottom="1418" w:left="1418" w:header="720" w:footer="720" w:gutter="0"/>
          <w:cols w:space="60"/>
          <w:noEndnote/>
        </w:sectPr>
      </w:pPr>
    </w:p>
    <w:p w14:paraId="7DD08603" w14:textId="77777777" w:rsidR="00163B71" w:rsidRPr="00E259BD" w:rsidRDefault="0018640A" w:rsidP="007B46CA">
      <w:pPr>
        <w:pStyle w:val="Naslov1"/>
        <w:spacing w:before="0"/>
      </w:pPr>
      <w:r w:rsidRPr="00E259BD">
        <w:lastRenderedPageBreak/>
        <w:t>VA</w:t>
      </w:r>
      <w:r w:rsidRPr="00E259BD">
        <w:rPr>
          <w:rFonts w:eastAsia="Times New Roman"/>
        </w:rPr>
        <w:t>ŽEĆI POPISI U SVEZI UPRAVLJANJA I RASPOLAGANJA NEKRETNINAMA</w:t>
      </w:r>
    </w:p>
    <w:p w14:paraId="43B214B4" w14:textId="0B3A1D10"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vlasni</w:t>
      </w:r>
      <w:r w:rsidRPr="00E259BD">
        <w:rPr>
          <w:rFonts w:asciiTheme="minorHAnsi" w:eastAsia="Times New Roman" w:hAnsiTheme="minorHAnsi" w:cs="Times New Roman"/>
          <w:sz w:val="24"/>
          <w:szCs w:val="24"/>
        </w:rPr>
        <w:t>štvu i drugim stvarnim pravima (NN, br. 91/96., 68/98., 137/99., 22/00., 73/00., 114/01., 79/06., 141/06., 146/08., 38/09., 153/09., 143/12</w:t>
      </w:r>
      <w:r w:rsidR="00BC5E0D">
        <w:rPr>
          <w:rFonts w:asciiTheme="minorHAnsi" w:eastAsia="Times New Roman" w:hAnsiTheme="minorHAnsi" w:cs="Times New Roman"/>
          <w:sz w:val="24"/>
          <w:szCs w:val="24"/>
        </w:rPr>
        <w:t>,</w:t>
      </w:r>
      <w:r w:rsidRPr="00E259BD">
        <w:rPr>
          <w:rFonts w:asciiTheme="minorHAnsi" w:eastAsia="Times New Roman" w:hAnsiTheme="minorHAnsi" w:cs="Times New Roman"/>
          <w:sz w:val="24"/>
          <w:szCs w:val="24"/>
        </w:rPr>
        <w:t>152/14</w:t>
      </w:r>
      <w:r w:rsidR="00BC5E0D">
        <w:rPr>
          <w:rFonts w:asciiTheme="minorHAnsi" w:eastAsia="Times New Roman" w:hAnsiTheme="minorHAnsi" w:cs="Times New Roman"/>
          <w:sz w:val="24"/>
          <w:szCs w:val="24"/>
        </w:rPr>
        <w:t>, 8/15</w:t>
      </w:r>
      <w:r w:rsidR="00DC7A0A">
        <w:rPr>
          <w:rFonts w:asciiTheme="minorHAnsi" w:eastAsia="Times New Roman" w:hAnsiTheme="minorHAnsi" w:cs="Times New Roman"/>
          <w:sz w:val="24"/>
          <w:szCs w:val="24"/>
        </w:rPr>
        <w:t xml:space="preserve"> i 94/17</w:t>
      </w:r>
      <w:r w:rsidRPr="00E259BD">
        <w:rPr>
          <w:rFonts w:asciiTheme="minorHAnsi" w:eastAsia="Times New Roman" w:hAnsiTheme="minorHAnsi" w:cs="Times New Roman"/>
          <w:sz w:val="24"/>
          <w:szCs w:val="24"/>
        </w:rPr>
        <w:t>)</w:t>
      </w:r>
    </w:p>
    <w:p w14:paraId="21D121B9" w14:textId="4654CB8D" w:rsidR="00163B71" w:rsidRPr="00536679"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Zakon o zemljišnim knjigama (NN, br. </w:t>
      </w:r>
      <w:r w:rsidR="008C288E">
        <w:rPr>
          <w:rFonts w:asciiTheme="minorHAnsi" w:hAnsiTheme="minorHAnsi" w:cs="Times New Roman"/>
          <w:sz w:val="24"/>
          <w:szCs w:val="24"/>
        </w:rPr>
        <w:t>63/19</w:t>
      </w:r>
      <w:r w:rsidRPr="00E259BD">
        <w:rPr>
          <w:rFonts w:asciiTheme="minorHAnsi" w:hAnsiTheme="minorHAnsi" w:cs="Times New Roman"/>
          <w:sz w:val="24"/>
          <w:szCs w:val="24"/>
        </w:rPr>
        <w:t>.</w:t>
      </w:r>
      <w:r w:rsidR="00A531CC">
        <w:rPr>
          <w:rFonts w:asciiTheme="minorHAnsi" w:hAnsiTheme="minorHAnsi" w:cs="Times New Roman"/>
          <w:sz w:val="24"/>
          <w:szCs w:val="24"/>
        </w:rPr>
        <w:t>, 128/22., 155/23 i 127/24</w:t>
      </w:r>
      <w:r w:rsidRPr="00E259BD">
        <w:rPr>
          <w:rFonts w:asciiTheme="minorHAnsi" w:hAnsiTheme="minorHAnsi" w:cs="Times New Roman"/>
          <w:sz w:val="24"/>
          <w:szCs w:val="24"/>
        </w:rPr>
        <w:t>)</w:t>
      </w:r>
    </w:p>
    <w:p w14:paraId="6F0771FF" w14:textId="11E5A426"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prostornom uređenju (NN, br. 153/13.</w:t>
      </w:r>
      <w:r w:rsidR="007C1442">
        <w:rPr>
          <w:rFonts w:asciiTheme="minorHAnsi" w:hAnsiTheme="minorHAnsi" w:cs="Times New Roman"/>
          <w:sz w:val="24"/>
          <w:szCs w:val="24"/>
        </w:rPr>
        <w:t>, 65/17., 114/18., 39/19., 98/19 i 67/23</w:t>
      </w:r>
      <w:r w:rsidRPr="00E259BD">
        <w:rPr>
          <w:rFonts w:asciiTheme="minorHAnsi" w:hAnsiTheme="minorHAnsi" w:cs="Times New Roman"/>
          <w:sz w:val="24"/>
          <w:szCs w:val="24"/>
        </w:rPr>
        <w:t>)</w:t>
      </w:r>
    </w:p>
    <w:p w14:paraId="0BAD41E5" w14:textId="2FADFE4C"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gradnji (NN, br. 153/13.</w:t>
      </w:r>
      <w:r w:rsidR="00B3195A">
        <w:rPr>
          <w:rFonts w:asciiTheme="minorHAnsi" w:hAnsiTheme="minorHAnsi" w:cs="Times New Roman"/>
          <w:sz w:val="24"/>
          <w:szCs w:val="24"/>
        </w:rPr>
        <w:t>, 20/17., 39/19., 125/19 i 145/24</w:t>
      </w:r>
      <w:r w:rsidRPr="00E259BD">
        <w:rPr>
          <w:rFonts w:asciiTheme="minorHAnsi" w:hAnsiTheme="minorHAnsi" w:cs="Times New Roman"/>
          <w:sz w:val="24"/>
          <w:szCs w:val="24"/>
        </w:rPr>
        <w:t>)</w:t>
      </w:r>
    </w:p>
    <w:p w14:paraId="10C5A438" w14:textId="655AE824"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najmu stanova (NN, br. 91/96., 48/98., 66/98. i 22/06.</w:t>
      </w:r>
      <w:r w:rsidR="00FB6B63">
        <w:rPr>
          <w:rFonts w:asciiTheme="minorHAnsi" w:hAnsiTheme="minorHAnsi" w:cs="Times New Roman"/>
          <w:sz w:val="24"/>
          <w:szCs w:val="24"/>
        </w:rPr>
        <w:t>, 68/18</w:t>
      </w:r>
      <w:r w:rsidR="004F534D">
        <w:rPr>
          <w:rFonts w:asciiTheme="minorHAnsi" w:hAnsiTheme="minorHAnsi" w:cs="Times New Roman"/>
          <w:sz w:val="24"/>
          <w:szCs w:val="24"/>
        </w:rPr>
        <w:t xml:space="preserve"> i 105/20</w:t>
      </w:r>
      <w:r w:rsidRPr="00E259BD">
        <w:rPr>
          <w:rFonts w:asciiTheme="minorHAnsi" w:hAnsiTheme="minorHAnsi" w:cs="Times New Roman"/>
          <w:sz w:val="24"/>
          <w:szCs w:val="24"/>
        </w:rPr>
        <w:t>)</w:t>
      </w:r>
    </w:p>
    <w:p w14:paraId="0939AA66"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Uredba o uvjetima i mjerilima za utvrđivanje zaštićene najamnine (NN, br. 40/97. i 117/05.)</w:t>
      </w:r>
    </w:p>
    <w:p w14:paraId="044ACB6C"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prodaji stanova na kojima postoji stanarsko pravo (NN, br. 43/92., 69/92., 87/92., 25/93., 26/93., 48/93., 2/94., 44/94., 47/94., 58/95., 103/95., 11/96., 76/96., 111/96., 11/97., 103/97., 119/97., 68/98., 163/98., 22/99., 96/99., 120/00., 94/01. i 78/02.)</w:t>
      </w:r>
    </w:p>
    <w:p w14:paraId="446AA2D6" w14:textId="64FE49CE"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obveznim odnosima (NN, br. 35/05., 41/08.</w:t>
      </w:r>
      <w:r w:rsidR="00DC5E0D">
        <w:rPr>
          <w:rFonts w:asciiTheme="minorHAnsi" w:hAnsiTheme="minorHAnsi" w:cs="Times New Roman"/>
          <w:sz w:val="24"/>
          <w:szCs w:val="24"/>
        </w:rPr>
        <w:t>,</w:t>
      </w:r>
      <w:r w:rsidRPr="00E259BD">
        <w:rPr>
          <w:rFonts w:asciiTheme="minorHAnsi" w:hAnsiTheme="minorHAnsi" w:cs="Times New Roman"/>
          <w:sz w:val="24"/>
          <w:szCs w:val="24"/>
        </w:rPr>
        <w:t>125/11.</w:t>
      </w:r>
      <w:r w:rsidR="00661C62">
        <w:rPr>
          <w:rFonts w:asciiTheme="minorHAnsi" w:hAnsiTheme="minorHAnsi" w:cs="Times New Roman"/>
          <w:sz w:val="24"/>
          <w:szCs w:val="24"/>
        </w:rPr>
        <w:t xml:space="preserve">, </w:t>
      </w:r>
      <w:r w:rsidR="00F54413">
        <w:rPr>
          <w:rFonts w:asciiTheme="minorHAnsi" w:hAnsiTheme="minorHAnsi" w:cs="Times New Roman"/>
          <w:sz w:val="24"/>
          <w:szCs w:val="24"/>
        </w:rPr>
        <w:t>78/15., 29/18., 126/21., 114/22., 156/22 i 155/23</w:t>
      </w:r>
      <w:r w:rsidRPr="00E259BD">
        <w:rPr>
          <w:rFonts w:asciiTheme="minorHAnsi" w:hAnsiTheme="minorHAnsi" w:cs="Times New Roman"/>
          <w:sz w:val="24"/>
          <w:szCs w:val="24"/>
        </w:rPr>
        <w:t>)</w:t>
      </w:r>
    </w:p>
    <w:p w14:paraId="49F5B2D9" w14:textId="3DB4227D"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postupanju s nezakonito izgrađenim zgradama (NN, broj 86/12.</w:t>
      </w:r>
      <w:r w:rsidR="003B5D52">
        <w:rPr>
          <w:rFonts w:asciiTheme="minorHAnsi" w:hAnsiTheme="minorHAnsi" w:cs="Times New Roman"/>
          <w:sz w:val="24"/>
          <w:szCs w:val="24"/>
        </w:rPr>
        <w:t>,</w:t>
      </w:r>
      <w:r w:rsidRPr="00E259BD">
        <w:rPr>
          <w:rFonts w:asciiTheme="minorHAnsi" w:hAnsiTheme="minorHAnsi" w:cs="Times New Roman"/>
          <w:sz w:val="24"/>
          <w:szCs w:val="24"/>
        </w:rPr>
        <w:t>143/13.</w:t>
      </w:r>
      <w:r w:rsidR="003B5D52">
        <w:rPr>
          <w:rFonts w:asciiTheme="minorHAnsi" w:hAnsiTheme="minorHAnsi" w:cs="Times New Roman"/>
          <w:sz w:val="24"/>
          <w:szCs w:val="24"/>
        </w:rPr>
        <w:t>, 65/17 i 14/19</w:t>
      </w:r>
      <w:r w:rsidRPr="00E259BD">
        <w:rPr>
          <w:rFonts w:asciiTheme="minorHAnsi" w:hAnsiTheme="minorHAnsi" w:cs="Times New Roman"/>
          <w:sz w:val="24"/>
          <w:szCs w:val="24"/>
        </w:rPr>
        <w:t>)</w:t>
      </w:r>
    </w:p>
    <w:p w14:paraId="71DB1721" w14:textId="23535F78"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zaštiti i očuvanju kulturnih dobara (NN, br.</w:t>
      </w:r>
      <w:r w:rsidR="001915EF">
        <w:rPr>
          <w:rFonts w:asciiTheme="minorHAnsi" w:hAnsiTheme="minorHAnsi" w:cs="Times New Roman"/>
          <w:sz w:val="24"/>
          <w:szCs w:val="24"/>
        </w:rPr>
        <w:t>145/24</w:t>
      </w:r>
      <w:r w:rsidRPr="00E259BD">
        <w:rPr>
          <w:rFonts w:asciiTheme="minorHAnsi" w:hAnsiTheme="minorHAnsi" w:cs="Times New Roman"/>
          <w:sz w:val="24"/>
          <w:szCs w:val="24"/>
        </w:rPr>
        <w:t>.)</w:t>
      </w:r>
    </w:p>
    <w:p w14:paraId="7D134731" w14:textId="1F68B852"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državnoj izmjeri i katastru nekretnina (NN, br.</w:t>
      </w:r>
      <w:r w:rsidR="003B724A">
        <w:rPr>
          <w:rFonts w:asciiTheme="minorHAnsi" w:hAnsiTheme="minorHAnsi" w:cs="Times New Roman"/>
          <w:sz w:val="24"/>
          <w:szCs w:val="24"/>
        </w:rPr>
        <w:t>112/18., 39/22 i 152/24</w:t>
      </w:r>
      <w:r w:rsidRPr="00E259BD">
        <w:rPr>
          <w:rFonts w:asciiTheme="minorHAnsi" w:hAnsiTheme="minorHAnsi" w:cs="Times New Roman"/>
          <w:sz w:val="24"/>
          <w:szCs w:val="24"/>
        </w:rPr>
        <w:t>)</w:t>
      </w:r>
    </w:p>
    <w:p w14:paraId="679F2CE4" w14:textId="73B7887E"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zakupu i kupoprodaji poslovnog prostora (NN, broj 125/11, 64/15.</w:t>
      </w:r>
      <w:r w:rsidR="00BB405E">
        <w:rPr>
          <w:rFonts w:asciiTheme="minorHAnsi" w:hAnsiTheme="minorHAnsi" w:cs="Times New Roman"/>
          <w:sz w:val="24"/>
          <w:szCs w:val="24"/>
        </w:rPr>
        <w:t xml:space="preserve">, 112/18 </w:t>
      </w:r>
      <w:r w:rsidR="00F52947">
        <w:rPr>
          <w:rFonts w:asciiTheme="minorHAnsi" w:hAnsiTheme="minorHAnsi" w:cs="Times New Roman"/>
          <w:sz w:val="24"/>
          <w:szCs w:val="24"/>
        </w:rPr>
        <w:t>i 123/24</w:t>
      </w:r>
      <w:r w:rsidRPr="00E259BD">
        <w:rPr>
          <w:rFonts w:asciiTheme="minorHAnsi" w:hAnsiTheme="minorHAnsi" w:cs="Times New Roman"/>
          <w:sz w:val="24"/>
          <w:szCs w:val="24"/>
        </w:rPr>
        <w:t>)</w:t>
      </w:r>
    </w:p>
    <w:p w14:paraId="608A1E0A"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procjeni vrijednosti nekretnina (NN, broj 78/15.)</w:t>
      </w:r>
    </w:p>
    <w:p w14:paraId="2DAF3F19" w14:textId="2B6AE32D"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cestama (NN, broj 84/11., 22/13., 54/13., 148/13.</w:t>
      </w:r>
      <w:r w:rsidR="008422EC">
        <w:rPr>
          <w:rFonts w:asciiTheme="minorHAnsi" w:hAnsiTheme="minorHAnsi" w:cs="Times New Roman"/>
          <w:sz w:val="24"/>
          <w:szCs w:val="24"/>
        </w:rPr>
        <w:t xml:space="preserve">, </w:t>
      </w:r>
      <w:r w:rsidRPr="00E259BD">
        <w:rPr>
          <w:rFonts w:asciiTheme="minorHAnsi" w:hAnsiTheme="minorHAnsi" w:cs="Times New Roman"/>
          <w:sz w:val="24"/>
          <w:szCs w:val="24"/>
        </w:rPr>
        <w:t>92/14.</w:t>
      </w:r>
      <w:r w:rsidR="008422EC">
        <w:rPr>
          <w:rFonts w:asciiTheme="minorHAnsi" w:hAnsiTheme="minorHAnsi" w:cs="Times New Roman"/>
          <w:sz w:val="24"/>
          <w:szCs w:val="24"/>
        </w:rPr>
        <w:t xml:space="preserve">, </w:t>
      </w:r>
      <w:r w:rsidR="000E6353">
        <w:rPr>
          <w:rFonts w:asciiTheme="minorHAnsi" w:hAnsiTheme="minorHAnsi" w:cs="Times New Roman"/>
          <w:sz w:val="24"/>
          <w:szCs w:val="24"/>
        </w:rPr>
        <w:t>110/19., 144/21., 114/22., 04/23 i 133/23</w:t>
      </w:r>
      <w:r w:rsidRPr="00E259BD">
        <w:rPr>
          <w:rFonts w:asciiTheme="minorHAnsi" w:hAnsiTheme="minorHAnsi" w:cs="Times New Roman"/>
          <w:sz w:val="24"/>
          <w:szCs w:val="24"/>
        </w:rPr>
        <w:t>)</w:t>
      </w:r>
    </w:p>
    <w:p w14:paraId="37147747" w14:textId="3335A03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izvlaštenju i određivanju naknade (NN, broj 74/2014</w:t>
      </w:r>
      <w:r w:rsidR="00AE252B">
        <w:rPr>
          <w:rFonts w:asciiTheme="minorHAnsi" w:hAnsiTheme="minorHAnsi" w:cs="Times New Roman"/>
          <w:sz w:val="24"/>
          <w:szCs w:val="24"/>
        </w:rPr>
        <w:t xml:space="preserve">., 69/17 i 98/19 </w:t>
      </w:r>
      <w:r w:rsidRPr="00E259BD">
        <w:rPr>
          <w:rFonts w:asciiTheme="minorHAnsi" w:hAnsiTheme="minorHAnsi" w:cs="Times New Roman"/>
          <w:sz w:val="24"/>
          <w:szCs w:val="24"/>
        </w:rPr>
        <w:t>)</w:t>
      </w:r>
    </w:p>
    <w:p w14:paraId="2730A66D" w14:textId="406AFC4B"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Zakon o lokalnoj i područnoj (regionalnoj) samoupravi (NN, broj </w:t>
      </w:r>
      <w:hyperlink r:id="rId7" w:history="1">
        <w:r w:rsidRPr="00E259BD">
          <w:rPr>
            <w:rFonts w:asciiTheme="minorHAnsi" w:hAnsiTheme="minorHAnsi" w:cs="Times New Roman"/>
            <w:sz w:val="24"/>
            <w:szCs w:val="24"/>
          </w:rPr>
          <w:t>33/01,</w:t>
        </w:r>
      </w:hyperlink>
      <w:r w:rsidRPr="00E259BD">
        <w:rPr>
          <w:rFonts w:asciiTheme="minorHAnsi" w:hAnsiTheme="minorHAnsi" w:cs="Times New Roman"/>
          <w:sz w:val="24"/>
          <w:szCs w:val="24"/>
        </w:rPr>
        <w:t xml:space="preserve"> </w:t>
      </w:r>
      <w:hyperlink r:id="rId8" w:history="1">
        <w:r w:rsidRPr="00E259BD">
          <w:rPr>
            <w:rFonts w:asciiTheme="minorHAnsi" w:hAnsiTheme="minorHAnsi" w:cs="Times New Roman"/>
            <w:sz w:val="24"/>
            <w:szCs w:val="24"/>
          </w:rPr>
          <w:t>60/01,</w:t>
        </w:r>
      </w:hyperlink>
      <w:r w:rsidRPr="00E259BD">
        <w:rPr>
          <w:rFonts w:asciiTheme="minorHAnsi" w:hAnsiTheme="minorHAnsi" w:cs="Times New Roman"/>
          <w:sz w:val="24"/>
          <w:szCs w:val="24"/>
        </w:rPr>
        <w:t xml:space="preserve"> </w:t>
      </w:r>
      <w:hyperlink r:id="rId9" w:history="1">
        <w:r w:rsidRPr="00E259BD">
          <w:rPr>
            <w:rFonts w:asciiTheme="minorHAnsi" w:hAnsiTheme="minorHAnsi" w:cs="Times New Roman"/>
            <w:sz w:val="24"/>
            <w:szCs w:val="24"/>
          </w:rPr>
          <w:t>129/05,</w:t>
        </w:r>
        <w:r w:rsidRPr="00E259BD">
          <w:rPr>
            <w:rFonts w:asciiTheme="minorHAnsi" w:hAnsiTheme="minorHAnsi" w:cs="Times New Roman"/>
            <w:sz w:val="24"/>
            <w:szCs w:val="24"/>
          </w:rPr>
          <w:br/>
        </w:r>
      </w:hyperlink>
      <w:hyperlink r:id="rId10" w:history="1">
        <w:r w:rsidRPr="00E259BD">
          <w:rPr>
            <w:rFonts w:asciiTheme="minorHAnsi" w:hAnsiTheme="minorHAnsi" w:cs="Times New Roman"/>
            <w:sz w:val="24"/>
            <w:szCs w:val="24"/>
          </w:rPr>
          <w:t>109/07,</w:t>
        </w:r>
      </w:hyperlink>
      <w:hyperlink r:id="rId11" w:history="1">
        <w:r w:rsidRPr="00E259BD">
          <w:rPr>
            <w:rFonts w:asciiTheme="minorHAnsi" w:hAnsiTheme="minorHAnsi" w:cs="Times New Roman"/>
            <w:sz w:val="24"/>
            <w:szCs w:val="24"/>
          </w:rPr>
          <w:t xml:space="preserve"> 36/09,</w:t>
        </w:r>
      </w:hyperlink>
      <w:hyperlink r:id="rId12" w:history="1">
        <w:r w:rsidRPr="00E259BD">
          <w:rPr>
            <w:rFonts w:asciiTheme="minorHAnsi" w:hAnsiTheme="minorHAnsi" w:cs="Times New Roman"/>
            <w:sz w:val="24"/>
            <w:szCs w:val="24"/>
          </w:rPr>
          <w:t xml:space="preserve"> 125/08,</w:t>
        </w:r>
      </w:hyperlink>
      <w:hyperlink r:id="rId13" w:history="1">
        <w:r w:rsidRPr="00E259BD">
          <w:rPr>
            <w:rFonts w:asciiTheme="minorHAnsi" w:hAnsiTheme="minorHAnsi" w:cs="Times New Roman"/>
            <w:sz w:val="24"/>
            <w:szCs w:val="24"/>
          </w:rPr>
          <w:t xml:space="preserve"> 36/09,</w:t>
        </w:r>
      </w:hyperlink>
      <w:hyperlink r:id="rId14" w:history="1">
        <w:r w:rsidRPr="00E259BD">
          <w:rPr>
            <w:rFonts w:asciiTheme="minorHAnsi" w:hAnsiTheme="minorHAnsi" w:cs="Times New Roman"/>
            <w:sz w:val="24"/>
            <w:szCs w:val="24"/>
          </w:rPr>
          <w:t xml:space="preserve"> 150/11,</w:t>
        </w:r>
      </w:hyperlink>
      <w:hyperlink r:id="rId15" w:history="1">
        <w:r w:rsidRPr="00E259BD">
          <w:rPr>
            <w:rFonts w:asciiTheme="minorHAnsi" w:hAnsiTheme="minorHAnsi" w:cs="Times New Roman"/>
            <w:sz w:val="24"/>
            <w:szCs w:val="24"/>
          </w:rPr>
          <w:t xml:space="preserve"> 144/12</w:t>
        </w:r>
        <w:r w:rsidR="003E7DB0">
          <w:rPr>
            <w:rFonts w:asciiTheme="minorHAnsi" w:hAnsiTheme="minorHAnsi" w:cs="Times New Roman"/>
            <w:sz w:val="24"/>
            <w:szCs w:val="24"/>
          </w:rPr>
          <w:t xml:space="preserve">., 19/13., 137/15., 123/17., </w:t>
        </w:r>
        <w:r w:rsidR="0092114B">
          <w:rPr>
            <w:rFonts w:asciiTheme="minorHAnsi" w:hAnsiTheme="minorHAnsi" w:cs="Times New Roman"/>
            <w:sz w:val="24"/>
            <w:szCs w:val="24"/>
          </w:rPr>
          <w:t xml:space="preserve">98/19 i 144/20 </w:t>
        </w:r>
        <w:r w:rsidRPr="00E259BD">
          <w:rPr>
            <w:rFonts w:asciiTheme="minorHAnsi" w:hAnsiTheme="minorHAnsi" w:cs="Times New Roman"/>
            <w:sz w:val="24"/>
            <w:szCs w:val="24"/>
          </w:rPr>
          <w:t>)</w:t>
        </w:r>
      </w:hyperlink>
    </w:p>
    <w:p w14:paraId="106D6FF4" w14:textId="77777777" w:rsidR="00163B71" w:rsidRPr="00E259BD" w:rsidRDefault="0018640A" w:rsidP="007B46CA">
      <w:pPr>
        <w:shd w:val="clear" w:color="auto" w:fill="FFFFFF"/>
        <w:spacing w:before="240"/>
        <w:rPr>
          <w:rFonts w:asciiTheme="minorHAnsi" w:hAnsiTheme="minorHAnsi" w:cs="Times New Roman"/>
          <w:b/>
          <w:bCs/>
          <w:sz w:val="24"/>
          <w:szCs w:val="24"/>
        </w:rPr>
      </w:pPr>
      <w:r w:rsidRPr="00E259BD">
        <w:rPr>
          <w:rFonts w:asciiTheme="minorHAnsi" w:hAnsiTheme="minorHAnsi" w:cs="Times New Roman"/>
          <w:b/>
          <w:bCs/>
          <w:sz w:val="24"/>
          <w:szCs w:val="24"/>
        </w:rPr>
        <w:t>AKTI GRADA</w:t>
      </w:r>
    </w:p>
    <w:p w14:paraId="516C9AA3" w14:textId="2D8E6906"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Odluka o </w:t>
      </w:r>
      <w:r w:rsidR="00D8243D">
        <w:rPr>
          <w:rFonts w:asciiTheme="minorHAnsi" w:hAnsiTheme="minorHAnsi" w:cs="Times New Roman"/>
          <w:sz w:val="24"/>
          <w:szCs w:val="24"/>
        </w:rPr>
        <w:t>gospodarenju gradskom imovinom</w:t>
      </w:r>
      <w:r w:rsidRPr="00E259BD">
        <w:rPr>
          <w:rFonts w:asciiTheme="minorHAnsi" w:hAnsiTheme="minorHAnsi" w:cs="Times New Roman"/>
          <w:sz w:val="24"/>
          <w:szCs w:val="24"/>
        </w:rPr>
        <w:t xml:space="preserve"> (Službeni vjesnik</w:t>
      </w:r>
      <w:r w:rsidR="00756717">
        <w:rPr>
          <w:rFonts w:asciiTheme="minorHAnsi" w:hAnsiTheme="minorHAnsi" w:cs="Times New Roman"/>
          <w:sz w:val="24"/>
          <w:szCs w:val="24"/>
        </w:rPr>
        <w:t xml:space="preserve"> Grada Šibenika </w:t>
      </w:r>
      <w:r w:rsidRPr="00E259BD">
        <w:rPr>
          <w:rFonts w:asciiTheme="minorHAnsi" w:hAnsiTheme="minorHAnsi" w:cs="Times New Roman"/>
          <w:sz w:val="24"/>
          <w:szCs w:val="24"/>
        </w:rPr>
        <w:t xml:space="preserve">br. </w:t>
      </w:r>
      <w:r w:rsidR="00D8243D">
        <w:rPr>
          <w:rFonts w:asciiTheme="minorHAnsi" w:hAnsiTheme="minorHAnsi" w:cs="Times New Roman"/>
          <w:sz w:val="24"/>
          <w:szCs w:val="24"/>
        </w:rPr>
        <w:t xml:space="preserve">12/22 </w:t>
      </w:r>
      <w:r w:rsidRPr="00E259BD">
        <w:rPr>
          <w:rFonts w:asciiTheme="minorHAnsi" w:hAnsiTheme="minorHAnsi" w:cs="Times New Roman"/>
          <w:sz w:val="24"/>
          <w:szCs w:val="24"/>
        </w:rPr>
        <w:t>)</w:t>
      </w:r>
    </w:p>
    <w:p w14:paraId="4E75457E" w14:textId="23F04945"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zakupu i kupoprodaji poslovnog prostora (Službeni glasnik Grada Šibenika br. 7/15</w:t>
      </w:r>
      <w:r w:rsidR="0024100D">
        <w:rPr>
          <w:rFonts w:asciiTheme="minorHAnsi" w:hAnsiTheme="minorHAnsi" w:cs="Times New Roman"/>
          <w:sz w:val="24"/>
          <w:szCs w:val="24"/>
        </w:rPr>
        <w:t xml:space="preserve"> i 3/21</w:t>
      </w:r>
      <w:r w:rsidRPr="00E259BD">
        <w:rPr>
          <w:rFonts w:asciiTheme="minorHAnsi" w:hAnsiTheme="minorHAnsi" w:cs="Times New Roman"/>
          <w:sz w:val="24"/>
          <w:szCs w:val="24"/>
        </w:rPr>
        <w:t>)</w:t>
      </w:r>
    </w:p>
    <w:p w14:paraId="03F7CA4B" w14:textId="398865D9"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bookmarkStart w:id="0" w:name="_Hlk189482601"/>
      <w:r w:rsidRPr="00E259BD">
        <w:rPr>
          <w:rFonts w:asciiTheme="minorHAnsi" w:hAnsiTheme="minorHAnsi" w:cs="Times New Roman"/>
          <w:sz w:val="24"/>
          <w:szCs w:val="24"/>
        </w:rPr>
        <w:t xml:space="preserve">Odluka o korištenju gradskih parkirališta (Službeni glasnik Grada Šibenika br. </w:t>
      </w:r>
      <w:r w:rsidR="00991A13">
        <w:rPr>
          <w:rFonts w:asciiTheme="minorHAnsi" w:hAnsiTheme="minorHAnsi" w:cs="Times New Roman"/>
          <w:sz w:val="24"/>
          <w:szCs w:val="24"/>
        </w:rPr>
        <w:t>1/19., 3/19., 6/20., 9/20</w:t>
      </w:r>
      <w:r w:rsidR="0092612E">
        <w:rPr>
          <w:rFonts w:asciiTheme="minorHAnsi" w:hAnsiTheme="minorHAnsi" w:cs="Times New Roman"/>
          <w:sz w:val="24"/>
          <w:szCs w:val="24"/>
        </w:rPr>
        <w:t>., 7/21., 4/22 i 2/24</w:t>
      </w:r>
      <w:r w:rsidRPr="00E259BD">
        <w:rPr>
          <w:rFonts w:asciiTheme="minorHAnsi" w:hAnsiTheme="minorHAnsi" w:cs="Times New Roman"/>
          <w:sz w:val="24"/>
          <w:szCs w:val="24"/>
        </w:rPr>
        <w:t>)</w:t>
      </w:r>
    </w:p>
    <w:bookmarkEnd w:id="0"/>
    <w:p w14:paraId="541858B7" w14:textId="77777777"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oslobađanju udruga od plaćanja zakupnine za korištenje prostora u vlasništvu i suvlasništvu Grada Šibenika br. 9/10)</w:t>
      </w:r>
    </w:p>
    <w:p w14:paraId="45104A88" w14:textId="77777777"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visini zakupnine za obavljanje djelatnosti pružanja poštanskih usluga u poslovnim prostorima u vlasništvu i pod upravljanjem Grada Šibenika (Službeni glasnik Grada Šibenika br. 7/15)</w:t>
      </w:r>
    </w:p>
    <w:p w14:paraId="1D082C62" w14:textId="130E975D" w:rsidR="007B4ABF" w:rsidRPr="00E259BD" w:rsidRDefault="002200E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Pr>
          <w:rFonts w:asciiTheme="minorHAnsi" w:hAnsiTheme="minorHAnsi" w:cs="Times New Roman"/>
          <w:sz w:val="24"/>
          <w:szCs w:val="24"/>
        </w:rPr>
        <w:t>Odluka o ko</w:t>
      </w:r>
      <w:r w:rsidR="004274EE">
        <w:rPr>
          <w:rFonts w:asciiTheme="minorHAnsi" w:hAnsiTheme="minorHAnsi" w:cs="Times New Roman"/>
          <w:sz w:val="24"/>
          <w:szCs w:val="24"/>
        </w:rPr>
        <w:t>ri</w:t>
      </w:r>
      <w:r>
        <w:rPr>
          <w:rFonts w:asciiTheme="minorHAnsi" w:hAnsiTheme="minorHAnsi" w:cs="Times New Roman"/>
          <w:sz w:val="24"/>
          <w:szCs w:val="24"/>
        </w:rPr>
        <w:t>štenju i naknadama za korištenje javnih gradskih površina</w:t>
      </w:r>
      <w:r w:rsidR="004274EE">
        <w:rPr>
          <w:rFonts w:asciiTheme="minorHAnsi" w:hAnsiTheme="minorHAnsi" w:cs="Times New Roman"/>
          <w:sz w:val="24"/>
          <w:szCs w:val="24"/>
        </w:rPr>
        <w:t xml:space="preserve"> (</w:t>
      </w:r>
      <w:r w:rsidR="007B4ABF" w:rsidRPr="00E259BD">
        <w:rPr>
          <w:rFonts w:asciiTheme="minorHAnsi" w:hAnsiTheme="minorHAnsi" w:cs="Times New Roman"/>
          <w:sz w:val="24"/>
          <w:szCs w:val="24"/>
        </w:rPr>
        <w:t xml:space="preserve">br. </w:t>
      </w:r>
      <w:r w:rsidR="004274EE">
        <w:rPr>
          <w:rFonts w:asciiTheme="minorHAnsi" w:hAnsiTheme="minorHAnsi" w:cs="Times New Roman"/>
          <w:sz w:val="24"/>
          <w:szCs w:val="24"/>
        </w:rPr>
        <w:t>12/22</w:t>
      </w:r>
      <w:r w:rsidR="007B4ABF" w:rsidRPr="00E259BD">
        <w:rPr>
          <w:rFonts w:asciiTheme="minorHAnsi" w:hAnsiTheme="minorHAnsi" w:cs="Times New Roman"/>
          <w:sz w:val="24"/>
          <w:szCs w:val="24"/>
        </w:rPr>
        <w:t>)</w:t>
      </w:r>
    </w:p>
    <w:p w14:paraId="5D9B716F" w14:textId="77777777"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mjestima prodaje robe izvan prodavaonica na području Grada Šibenika (3/01, 4/03)</w:t>
      </w:r>
    </w:p>
    <w:p w14:paraId="2F5B9441" w14:textId="77777777" w:rsidR="007B4ABF" w:rsidRPr="00E259BD" w:rsidRDefault="007B4AB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Pravilnik o davanju u najam stanova (3/02, 7/02, 1/03)</w:t>
      </w:r>
    </w:p>
    <w:p w14:paraId="67534ECA" w14:textId="52266989" w:rsidR="007B4ABF" w:rsidRPr="00001179" w:rsidRDefault="00C73780"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001179">
        <w:rPr>
          <w:rFonts w:asciiTheme="minorHAnsi" w:hAnsiTheme="minorHAnsi" w:cs="Times New Roman"/>
          <w:sz w:val="24"/>
          <w:szCs w:val="24"/>
        </w:rPr>
        <w:t>Odluka o uvjetima i postupku raspolaganja nekretninama u vlasništvu Grada Šibenika na području Gospodarske zone Podi Šibenik (Službeni glasnik Grada Šibenika br</w:t>
      </w:r>
      <w:r w:rsidR="00FC4B96">
        <w:rPr>
          <w:rFonts w:asciiTheme="minorHAnsi" w:hAnsiTheme="minorHAnsi" w:cs="Times New Roman"/>
          <w:sz w:val="24"/>
          <w:szCs w:val="24"/>
        </w:rPr>
        <w:t>. 6/23</w:t>
      </w:r>
      <w:r w:rsidRPr="00001179">
        <w:rPr>
          <w:rFonts w:asciiTheme="minorHAnsi" w:hAnsiTheme="minorHAnsi" w:cs="Times New Roman"/>
          <w:sz w:val="24"/>
          <w:szCs w:val="24"/>
        </w:rPr>
        <w:t>)</w:t>
      </w:r>
    </w:p>
    <w:p w14:paraId="020278AC" w14:textId="77777777" w:rsidR="00163B71" w:rsidRPr="00E259BD" w:rsidRDefault="0018640A" w:rsidP="00001179">
      <w:pPr>
        <w:pStyle w:val="Naslov1"/>
      </w:pPr>
      <w:r w:rsidRPr="00E259BD">
        <w:lastRenderedPageBreak/>
        <w:t>ANALIZA STANJA NEKRETNINA I POSTOJE</w:t>
      </w:r>
      <w:r w:rsidRPr="00E259BD">
        <w:rPr>
          <w:rFonts w:eastAsia="Times New Roman"/>
        </w:rPr>
        <w:t>ĆI MODEL UPRAVLJANJA I RASPOLAGANJA NEKRETNINAMA</w:t>
      </w:r>
    </w:p>
    <w:p w14:paraId="33DC176E" w14:textId="77777777" w:rsidR="00163B71" w:rsidRPr="00001179" w:rsidRDefault="0018640A"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Grad u svom vlasni</w:t>
      </w:r>
      <w:r w:rsidRPr="00001179">
        <w:rPr>
          <w:rFonts w:asciiTheme="minorHAnsi" w:hAnsiTheme="minorHAnsi" w:cs="Times New Roman"/>
          <w:sz w:val="24"/>
          <w:szCs w:val="24"/>
        </w:rPr>
        <w:t>štvu ima slijede</w:t>
      </w:r>
      <w:r w:rsidR="00450F83" w:rsidRPr="00001179">
        <w:rPr>
          <w:rFonts w:asciiTheme="minorHAnsi" w:hAnsiTheme="minorHAnsi" w:cs="Times New Roman"/>
          <w:sz w:val="24"/>
          <w:szCs w:val="24"/>
        </w:rPr>
        <w:t>ći portfelj nekretnina</w:t>
      </w:r>
      <w:r w:rsidRPr="00001179">
        <w:rPr>
          <w:rFonts w:asciiTheme="minorHAnsi" w:hAnsiTheme="minorHAnsi" w:cs="Times New Roman"/>
          <w:sz w:val="24"/>
          <w:szCs w:val="24"/>
        </w:rPr>
        <w:t>:</w:t>
      </w:r>
    </w:p>
    <w:p w14:paraId="1D7BB29A"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zemlji</w:t>
      </w:r>
      <w:r w:rsidR="00A10842" w:rsidRPr="00001179">
        <w:rPr>
          <w:rFonts w:asciiTheme="minorHAnsi" w:hAnsiTheme="minorHAnsi" w:cs="Times New Roman"/>
          <w:sz w:val="24"/>
          <w:szCs w:val="24"/>
        </w:rPr>
        <w:t>šta</w:t>
      </w:r>
    </w:p>
    <w:p w14:paraId="2D7F8E0C" w14:textId="77777777" w:rsidR="00163B71" w:rsidRPr="00E259BD" w:rsidRDefault="00A1084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poslovne prostore</w:t>
      </w:r>
    </w:p>
    <w:p w14:paraId="11791C82" w14:textId="77777777" w:rsidR="00163B71" w:rsidRPr="00E259BD" w:rsidRDefault="00A1084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stanove</w:t>
      </w:r>
    </w:p>
    <w:p w14:paraId="6E4758E7" w14:textId="77777777" w:rsidR="00163B71" w:rsidRPr="00001179"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javne povr</w:t>
      </w:r>
      <w:r w:rsidR="00A227AC" w:rsidRPr="00001179">
        <w:rPr>
          <w:rFonts w:asciiTheme="minorHAnsi" w:hAnsiTheme="minorHAnsi" w:cs="Times New Roman"/>
          <w:sz w:val="24"/>
          <w:szCs w:val="24"/>
        </w:rPr>
        <w:t>šine</w:t>
      </w:r>
      <w:r w:rsidR="00A10842" w:rsidRPr="00001179">
        <w:rPr>
          <w:rFonts w:asciiTheme="minorHAnsi" w:hAnsiTheme="minorHAnsi" w:cs="Times New Roman"/>
          <w:sz w:val="24"/>
          <w:szCs w:val="24"/>
        </w:rPr>
        <w:t xml:space="preserve"> (</w:t>
      </w:r>
      <w:r w:rsidRPr="00001179">
        <w:rPr>
          <w:rFonts w:asciiTheme="minorHAnsi" w:hAnsiTheme="minorHAnsi" w:cs="Times New Roman"/>
          <w:sz w:val="24"/>
          <w:szCs w:val="24"/>
        </w:rPr>
        <w:t xml:space="preserve"> trgo</w:t>
      </w:r>
      <w:r w:rsidR="0053231D" w:rsidRPr="00001179">
        <w:rPr>
          <w:rFonts w:asciiTheme="minorHAnsi" w:hAnsiTheme="minorHAnsi" w:cs="Times New Roman"/>
          <w:sz w:val="24"/>
          <w:szCs w:val="24"/>
        </w:rPr>
        <w:t>ve, zelene povr</w:t>
      </w:r>
      <w:r w:rsidR="00A10842" w:rsidRPr="00001179">
        <w:rPr>
          <w:rFonts w:asciiTheme="minorHAnsi" w:hAnsiTheme="minorHAnsi" w:cs="Times New Roman"/>
          <w:sz w:val="24"/>
          <w:szCs w:val="24"/>
        </w:rPr>
        <w:t>šine,</w:t>
      </w:r>
      <w:r w:rsidRPr="00001179">
        <w:rPr>
          <w:rFonts w:asciiTheme="minorHAnsi" w:hAnsiTheme="minorHAnsi" w:cs="Times New Roman"/>
          <w:sz w:val="24"/>
          <w:szCs w:val="24"/>
        </w:rPr>
        <w:t xml:space="preserve">dječja </w:t>
      </w:r>
      <w:r w:rsidR="0053231D" w:rsidRPr="00001179">
        <w:rPr>
          <w:rFonts w:asciiTheme="minorHAnsi" w:hAnsiTheme="minorHAnsi" w:cs="Times New Roman"/>
          <w:sz w:val="24"/>
          <w:szCs w:val="24"/>
        </w:rPr>
        <w:t>igrališta</w:t>
      </w:r>
      <w:r w:rsidR="00A10842" w:rsidRPr="00001179">
        <w:rPr>
          <w:rFonts w:asciiTheme="minorHAnsi" w:hAnsiTheme="minorHAnsi" w:cs="Times New Roman"/>
          <w:sz w:val="24"/>
          <w:szCs w:val="24"/>
        </w:rPr>
        <w:t xml:space="preserve"> i sl.</w:t>
      </w:r>
      <w:r w:rsidRPr="00001179">
        <w:rPr>
          <w:rFonts w:asciiTheme="minorHAnsi" w:hAnsiTheme="minorHAnsi" w:cs="Times New Roman"/>
          <w:sz w:val="24"/>
          <w:szCs w:val="24"/>
        </w:rPr>
        <w:t>),</w:t>
      </w:r>
    </w:p>
    <w:p w14:paraId="422A802B" w14:textId="77777777" w:rsidR="00163B71" w:rsidRPr="00E259BD" w:rsidRDefault="00001179"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Pr>
          <w:rFonts w:asciiTheme="minorHAnsi" w:hAnsiTheme="minorHAnsi" w:cs="Times New Roman"/>
          <w:sz w:val="24"/>
          <w:szCs w:val="24"/>
        </w:rPr>
        <w:t>s</w:t>
      </w:r>
      <w:r w:rsidR="0018640A" w:rsidRPr="00E259BD">
        <w:rPr>
          <w:rFonts w:asciiTheme="minorHAnsi" w:hAnsiTheme="minorHAnsi" w:cs="Times New Roman"/>
          <w:sz w:val="24"/>
          <w:szCs w:val="24"/>
        </w:rPr>
        <w:t>portske objekte,</w:t>
      </w:r>
    </w:p>
    <w:p w14:paraId="7383BAF9" w14:textId="77777777" w:rsidR="006E4A64" w:rsidRPr="00001179" w:rsidRDefault="00B974B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001179">
        <w:rPr>
          <w:rFonts w:asciiTheme="minorHAnsi" w:hAnsiTheme="minorHAnsi" w:cs="Times New Roman"/>
          <w:sz w:val="24"/>
          <w:szCs w:val="24"/>
        </w:rPr>
        <w:t>objekte za potrebe</w:t>
      </w:r>
      <w:r w:rsidR="00F602A3" w:rsidRPr="00001179">
        <w:rPr>
          <w:rFonts w:asciiTheme="minorHAnsi" w:hAnsiTheme="minorHAnsi" w:cs="Times New Roman"/>
          <w:sz w:val="24"/>
          <w:szCs w:val="24"/>
        </w:rPr>
        <w:t xml:space="preserve"> rada</w:t>
      </w:r>
      <w:r w:rsidRPr="00001179">
        <w:rPr>
          <w:rFonts w:asciiTheme="minorHAnsi" w:hAnsiTheme="minorHAnsi" w:cs="Times New Roman"/>
          <w:sz w:val="24"/>
          <w:szCs w:val="24"/>
        </w:rPr>
        <w:t xml:space="preserve"> javnih ustanova kojima je grad osnivač kao i objekte za potrebe trgovačkih društava u vlasništvu Grada</w:t>
      </w:r>
    </w:p>
    <w:p w14:paraId="1FA8DBFE" w14:textId="77777777" w:rsidR="006E4A64" w:rsidRPr="00E259BD" w:rsidRDefault="00B974B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nerazvrstane ceste i drugu komunalnu infrastrukturu</w:t>
      </w:r>
    </w:p>
    <w:p w14:paraId="2C0C6ABA" w14:textId="77777777" w:rsidR="00163B71" w:rsidRPr="00E259BD" w:rsidRDefault="006E4A64"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kulturna dobra</w:t>
      </w:r>
      <w:r w:rsidR="00A10842" w:rsidRPr="00E259BD">
        <w:rPr>
          <w:rFonts w:asciiTheme="minorHAnsi" w:hAnsiTheme="minorHAnsi" w:cs="Times New Roman"/>
          <w:sz w:val="24"/>
          <w:szCs w:val="24"/>
        </w:rPr>
        <w:t xml:space="preserve"> </w:t>
      </w:r>
    </w:p>
    <w:p w14:paraId="73673809" w14:textId="77777777" w:rsidR="00163B71" w:rsidRPr="00E259BD" w:rsidRDefault="0018640A">
      <w:pPr>
        <w:shd w:val="clear" w:color="auto" w:fill="FFFFFF"/>
        <w:spacing w:before="278" w:line="274" w:lineRule="exact"/>
        <w:rPr>
          <w:rFonts w:asciiTheme="minorHAnsi" w:eastAsia="Times New Roman" w:hAnsiTheme="minorHAnsi" w:cs="Times New Roman"/>
          <w:b/>
          <w:bCs/>
          <w:sz w:val="24"/>
          <w:szCs w:val="24"/>
        </w:rPr>
      </w:pPr>
      <w:r w:rsidRPr="00E259BD">
        <w:rPr>
          <w:rFonts w:asciiTheme="minorHAnsi" w:hAnsiTheme="minorHAnsi" w:cs="Times New Roman"/>
          <w:b/>
          <w:bCs/>
          <w:sz w:val="24"/>
          <w:szCs w:val="24"/>
        </w:rPr>
        <w:t>Upravljanje nekretninama obuhva</w:t>
      </w:r>
      <w:r w:rsidRPr="00E259BD">
        <w:rPr>
          <w:rFonts w:asciiTheme="minorHAnsi" w:eastAsia="Times New Roman" w:hAnsiTheme="minorHAnsi" w:cs="Times New Roman"/>
          <w:b/>
          <w:bCs/>
          <w:sz w:val="24"/>
          <w:szCs w:val="24"/>
        </w:rPr>
        <w:t>ća sljedeće aktivnosti:</w:t>
      </w:r>
    </w:p>
    <w:p w14:paraId="59DDA2A3" w14:textId="77777777" w:rsidR="00163B71" w:rsidRPr="00E259BD" w:rsidRDefault="009B6E46"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Pr>
          <w:rFonts w:asciiTheme="minorHAnsi" w:hAnsiTheme="minorHAnsi" w:cs="Times New Roman"/>
          <w:sz w:val="24"/>
          <w:szCs w:val="24"/>
        </w:rPr>
        <w:t>s</w:t>
      </w:r>
      <w:r w:rsidR="0018640A" w:rsidRPr="00E259BD">
        <w:rPr>
          <w:rFonts w:asciiTheme="minorHAnsi" w:hAnsiTheme="minorHAnsi" w:cs="Times New Roman"/>
          <w:sz w:val="24"/>
          <w:szCs w:val="24"/>
        </w:rPr>
        <w:t>tjecanje i raspolaganje nekretninama i ostvarivanje vlasni</w:t>
      </w:r>
      <w:r w:rsidR="0018640A" w:rsidRPr="00001179">
        <w:rPr>
          <w:rFonts w:asciiTheme="minorHAnsi" w:hAnsiTheme="minorHAnsi" w:cs="Times New Roman"/>
          <w:sz w:val="24"/>
          <w:szCs w:val="24"/>
        </w:rPr>
        <w:t>čkih prava u skladu s propisima koji</w:t>
      </w:r>
      <w:r w:rsidR="00AA35F4" w:rsidRPr="00001179">
        <w:rPr>
          <w:rFonts w:asciiTheme="minorHAnsi" w:hAnsiTheme="minorHAnsi" w:cs="Times New Roman"/>
          <w:sz w:val="24"/>
          <w:szCs w:val="24"/>
        </w:rPr>
        <w:t>ma se</w:t>
      </w:r>
      <w:r w:rsidR="0018640A" w:rsidRPr="00001179">
        <w:rPr>
          <w:rFonts w:asciiTheme="minorHAnsi" w:hAnsiTheme="minorHAnsi" w:cs="Times New Roman"/>
          <w:sz w:val="24"/>
          <w:szCs w:val="24"/>
        </w:rPr>
        <w:t xml:space="preserve"> uređuj</w:t>
      </w:r>
      <w:r w:rsidR="00AA35F4" w:rsidRPr="00001179">
        <w:rPr>
          <w:rFonts w:asciiTheme="minorHAnsi" w:hAnsiTheme="minorHAnsi" w:cs="Times New Roman"/>
          <w:sz w:val="24"/>
          <w:szCs w:val="24"/>
        </w:rPr>
        <w:t>e pitanje</w:t>
      </w:r>
      <w:r w:rsidR="0018640A" w:rsidRPr="00001179">
        <w:rPr>
          <w:rFonts w:asciiTheme="minorHAnsi" w:hAnsiTheme="minorHAnsi" w:cs="Times New Roman"/>
          <w:sz w:val="24"/>
          <w:szCs w:val="24"/>
        </w:rPr>
        <w:t xml:space="preserve"> vlasništv</w:t>
      </w:r>
      <w:r w:rsidR="00AA35F4" w:rsidRPr="00001179">
        <w:rPr>
          <w:rFonts w:asciiTheme="minorHAnsi" w:hAnsiTheme="minorHAnsi" w:cs="Times New Roman"/>
          <w:sz w:val="24"/>
          <w:szCs w:val="24"/>
        </w:rPr>
        <w:t>a</w:t>
      </w:r>
      <w:r w:rsidR="0018640A" w:rsidRPr="00001179">
        <w:rPr>
          <w:rFonts w:asciiTheme="minorHAnsi" w:hAnsiTheme="minorHAnsi" w:cs="Times New Roman"/>
          <w:sz w:val="24"/>
          <w:szCs w:val="24"/>
        </w:rPr>
        <w:t xml:space="preserve"> i drug</w:t>
      </w:r>
      <w:r w:rsidR="00AA35F4" w:rsidRPr="00001179">
        <w:rPr>
          <w:rFonts w:asciiTheme="minorHAnsi" w:hAnsiTheme="minorHAnsi" w:cs="Times New Roman"/>
          <w:sz w:val="24"/>
          <w:szCs w:val="24"/>
        </w:rPr>
        <w:t>ih</w:t>
      </w:r>
      <w:r w:rsidR="0018640A" w:rsidRPr="00001179">
        <w:rPr>
          <w:rFonts w:asciiTheme="minorHAnsi" w:hAnsiTheme="minorHAnsi" w:cs="Times New Roman"/>
          <w:sz w:val="24"/>
          <w:szCs w:val="24"/>
        </w:rPr>
        <w:t xml:space="preserve"> stvarn</w:t>
      </w:r>
      <w:r w:rsidR="00AA35F4" w:rsidRPr="00001179">
        <w:rPr>
          <w:rFonts w:asciiTheme="minorHAnsi" w:hAnsiTheme="minorHAnsi" w:cs="Times New Roman"/>
          <w:sz w:val="24"/>
          <w:szCs w:val="24"/>
        </w:rPr>
        <w:t>ih</w:t>
      </w:r>
      <w:r w:rsidR="0018640A" w:rsidRPr="00001179">
        <w:rPr>
          <w:rFonts w:asciiTheme="minorHAnsi" w:hAnsiTheme="minorHAnsi" w:cs="Times New Roman"/>
          <w:sz w:val="24"/>
          <w:szCs w:val="24"/>
        </w:rPr>
        <w:t xml:space="preserve"> prava,</w:t>
      </w:r>
    </w:p>
    <w:p w14:paraId="26B51A50"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utvr</w:t>
      </w:r>
      <w:r w:rsidRPr="00001179">
        <w:rPr>
          <w:rFonts w:asciiTheme="minorHAnsi" w:hAnsiTheme="minorHAnsi" w:cs="Times New Roman"/>
          <w:sz w:val="24"/>
          <w:szCs w:val="24"/>
        </w:rPr>
        <w:t>đivanje vlasničko pravnog statusa nekretnina, njihov popis i procjen</w:t>
      </w:r>
      <w:r w:rsidR="00AA35F4" w:rsidRPr="00001179">
        <w:rPr>
          <w:rFonts w:asciiTheme="minorHAnsi" w:hAnsiTheme="minorHAnsi" w:cs="Times New Roman"/>
          <w:sz w:val="24"/>
          <w:szCs w:val="24"/>
        </w:rPr>
        <w:t>a</w:t>
      </w:r>
      <w:r w:rsidRPr="00001179">
        <w:rPr>
          <w:rFonts w:asciiTheme="minorHAnsi" w:hAnsiTheme="minorHAnsi" w:cs="Times New Roman"/>
          <w:sz w:val="24"/>
          <w:szCs w:val="24"/>
        </w:rPr>
        <w:t xml:space="preserve"> te upis u javne registre i očevidnike,</w:t>
      </w:r>
    </w:p>
    <w:p w14:paraId="0CBF3367"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001179">
        <w:rPr>
          <w:rFonts w:asciiTheme="minorHAnsi" w:hAnsiTheme="minorHAnsi" w:cs="Times New Roman"/>
          <w:sz w:val="24"/>
          <w:szCs w:val="24"/>
        </w:rPr>
        <w:t>tekuće i investicijsko održavanje nekretnina te kapitalna ulaganja, financijsko praćenje prihoda i rashoda od nekretnina te</w:t>
      </w:r>
    </w:p>
    <w:p w14:paraId="573F9EA0" w14:textId="3871B7D2" w:rsidR="00163B71" w:rsidRDefault="0018640A" w:rsidP="00101A81">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obavljanje drugih poslova u vezi upravljanja nekretn</w:t>
      </w:r>
      <w:r w:rsidR="009B0002">
        <w:rPr>
          <w:rFonts w:asciiTheme="minorHAnsi" w:hAnsiTheme="minorHAnsi" w:cs="Times New Roman"/>
          <w:sz w:val="24"/>
          <w:szCs w:val="24"/>
        </w:rPr>
        <w:t>i</w:t>
      </w:r>
      <w:r w:rsidR="00101A81">
        <w:rPr>
          <w:rFonts w:asciiTheme="minorHAnsi" w:hAnsiTheme="minorHAnsi" w:cs="Times New Roman"/>
          <w:sz w:val="24"/>
          <w:szCs w:val="24"/>
        </w:rPr>
        <w:t>nama</w:t>
      </w:r>
    </w:p>
    <w:p w14:paraId="15766847" w14:textId="77777777" w:rsidR="00101A81" w:rsidRDefault="00101A81" w:rsidP="00101A81">
      <w:pPr>
        <w:shd w:val="clear" w:color="auto" w:fill="FFFFFF"/>
        <w:tabs>
          <w:tab w:val="left" w:pos="284"/>
        </w:tabs>
        <w:spacing w:before="60" w:after="60"/>
        <w:jc w:val="both"/>
        <w:rPr>
          <w:rFonts w:asciiTheme="minorHAnsi" w:hAnsiTheme="minorHAnsi" w:cs="Times New Roman"/>
          <w:sz w:val="24"/>
          <w:szCs w:val="24"/>
        </w:rPr>
      </w:pPr>
    </w:p>
    <w:p w14:paraId="45ABB234" w14:textId="5CDB55F1" w:rsidR="00101A81" w:rsidRPr="00101A81" w:rsidRDefault="00101A81" w:rsidP="00101A81">
      <w:pPr>
        <w:shd w:val="clear" w:color="auto" w:fill="FFFFFF"/>
        <w:tabs>
          <w:tab w:val="left" w:pos="284"/>
        </w:tabs>
        <w:spacing w:before="60" w:after="60"/>
        <w:jc w:val="both"/>
        <w:rPr>
          <w:rFonts w:asciiTheme="minorHAnsi" w:hAnsiTheme="minorHAnsi" w:cs="Times New Roman"/>
          <w:b/>
          <w:bCs/>
          <w:sz w:val="24"/>
          <w:szCs w:val="24"/>
        </w:rPr>
      </w:pPr>
      <w:r w:rsidRPr="00101A81">
        <w:rPr>
          <w:rFonts w:asciiTheme="minorHAnsi" w:hAnsiTheme="minorHAnsi" w:cs="Times New Roman"/>
          <w:b/>
          <w:bCs/>
          <w:sz w:val="24"/>
          <w:szCs w:val="24"/>
        </w:rPr>
        <w:t>GEOINFORMACIJSKI SUSTAV- GIS</w:t>
      </w:r>
    </w:p>
    <w:p w14:paraId="3EB535EB" w14:textId="77777777" w:rsidR="00163B71" w:rsidRPr="00001179" w:rsidRDefault="0018640A" w:rsidP="00001179">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Uspostavljanje baze podataka i </w:t>
      </w:r>
      <w:r w:rsidR="003A5382" w:rsidRPr="00E259BD">
        <w:rPr>
          <w:rFonts w:asciiTheme="minorHAnsi" w:hAnsiTheme="minorHAnsi" w:cs="Times New Roman"/>
          <w:sz w:val="24"/>
          <w:szCs w:val="24"/>
        </w:rPr>
        <w:t>registra</w:t>
      </w:r>
      <w:r w:rsidRPr="00E259BD">
        <w:rPr>
          <w:rFonts w:asciiTheme="minorHAnsi" w:hAnsiTheme="minorHAnsi" w:cs="Times New Roman"/>
          <w:sz w:val="24"/>
          <w:szCs w:val="24"/>
        </w:rPr>
        <w:t xml:space="preserve"> imovine prvi je i najva</w:t>
      </w:r>
      <w:r w:rsidRPr="00001179">
        <w:rPr>
          <w:rFonts w:asciiTheme="minorHAnsi" w:hAnsiTheme="minorHAnsi" w:cs="Times New Roman"/>
          <w:sz w:val="24"/>
          <w:szCs w:val="24"/>
        </w:rPr>
        <w:t xml:space="preserve">žniji korak u uspostavi djelotvornog sustava upravljanja imovinom. Detaljna baza podataka omogućava nadzor i analizu </w:t>
      </w:r>
      <w:r w:rsidR="003A5382" w:rsidRPr="00001179">
        <w:rPr>
          <w:rFonts w:asciiTheme="minorHAnsi" w:hAnsiTheme="minorHAnsi" w:cs="Times New Roman"/>
          <w:sz w:val="24"/>
          <w:szCs w:val="24"/>
        </w:rPr>
        <w:t xml:space="preserve">kako pojedinih </w:t>
      </w:r>
      <w:r w:rsidRPr="00001179">
        <w:rPr>
          <w:rFonts w:asciiTheme="minorHAnsi" w:hAnsiTheme="minorHAnsi" w:cs="Times New Roman"/>
          <w:sz w:val="24"/>
          <w:szCs w:val="24"/>
        </w:rPr>
        <w:t>nekretnina</w:t>
      </w:r>
      <w:r w:rsidR="003A5382" w:rsidRPr="00001179">
        <w:rPr>
          <w:rFonts w:asciiTheme="minorHAnsi" w:hAnsiTheme="minorHAnsi" w:cs="Times New Roman"/>
          <w:sz w:val="24"/>
          <w:szCs w:val="24"/>
        </w:rPr>
        <w:t xml:space="preserve"> tako</w:t>
      </w:r>
      <w:r w:rsidRPr="00001179">
        <w:rPr>
          <w:rFonts w:asciiTheme="minorHAnsi" w:hAnsiTheme="minorHAnsi" w:cs="Times New Roman"/>
          <w:sz w:val="24"/>
          <w:szCs w:val="24"/>
        </w:rPr>
        <w:t xml:space="preserve"> i portfelja</w:t>
      </w:r>
      <w:r w:rsidR="003A5382" w:rsidRPr="00001179">
        <w:rPr>
          <w:rFonts w:asciiTheme="minorHAnsi" w:hAnsiTheme="minorHAnsi" w:cs="Times New Roman"/>
          <w:sz w:val="24"/>
          <w:szCs w:val="24"/>
        </w:rPr>
        <w:t xml:space="preserve"> nekretnina</w:t>
      </w:r>
      <w:r w:rsidRPr="00001179">
        <w:rPr>
          <w:rFonts w:asciiTheme="minorHAnsi" w:hAnsiTheme="minorHAnsi" w:cs="Times New Roman"/>
          <w:sz w:val="24"/>
          <w:szCs w:val="24"/>
        </w:rPr>
        <w:t xml:space="preserve"> te osigurava transparentnost u radu.</w:t>
      </w:r>
    </w:p>
    <w:p w14:paraId="48E25163" w14:textId="0847F5C1" w:rsidR="002C085D" w:rsidRPr="00001179" w:rsidRDefault="0053231D" w:rsidP="00001179">
      <w:pPr>
        <w:shd w:val="clear" w:color="auto" w:fill="FFFFFF"/>
        <w:spacing w:before="120" w:after="120"/>
        <w:ind w:right="10"/>
        <w:jc w:val="both"/>
        <w:rPr>
          <w:rFonts w:asciiTheme="minorHAnsi" w:hAnsiTheme="minorHAnsi" w:cs="Times New Roman"/>
          <w:sz w:val="24"/>
          <w:szCs w:val="24"/>
        </w:rPr>
      </w:pPr>
      <w:r w:rsidRPr="00001179">
        <w:rPr>
          <w:rFonts w:asciiTheme="minorHAnsi" w:hAnsiTheme="minorHAnsi" w:cs="Times New Roman"/>
          <w:sz w:val="24"/>
          <w:szCs w:val="24"/>
        </w:rPr>
        <w:t xml:space="preserve">Grad Šibenik </w:t>
      </w:r>
      <w:r w:rsidR="00101A81">
        <w:rPr>
          <w:rFonts w:asciiTheme="minorHAnsi" w:hAnsiTheme="minorHAnsi" w:cs="Times New Roman"/>
          <w:sz w:val="24"/>
          <w:szCs w:val="24"/>
        </w:rPr>
        <w:t xml:space="preserve">2018. godine </w:t>
      </w:r>
      <w:r w:rsidR="00AA35F4" w:rsidRPr="00001179">
        <w:rPr>
          <w:rFonts w:asciiTheme="minorHAnsi" w:hAnsiTheme="minorHAnsi" w:cs="Times New Roman"/>
          <w:sz w:val="24"/>
          <w:szCs w:val="24"/>
        </w:rPr>
        <w:t>uspostavio je</w:t>
      </w:r>
      <w:r w:rsidR="002C085D" w:rsidRPr="00001179">
        <w:rPr>
          <w:rFonts w:asciiTheme="minorHAnsi" w:hAnsiTheme="minorHAnsi" w:cs="Times New Roman"/>
          <w:sz w:val="24"/>
          <w:szCs w:val="24"/>
        </w:rPr>
        <w:t xml:space="preserve"> </w:t>
      </w:r>
      <w:r w:rsidRPr="00001179">
        <w:rPr>
          <w:rFonts w:asciiTheme="minorHAnsi" w:hAnsiTheme="minorHAnsi" w:cs="Times New Roman"/>
          <w:sz w:val="24"/>
          <w:szCs w:val="24"/>
        </w:rPr>
        <w:t>baz</w:t>
      </w:r>
      <w:r w:rsidR="004B0223" w:rsidRPr="00001179">
        <w:rPr>
          <w:rFonts w:asciiTheme="minorHAnsi" w:hAnsiTheme="minorHAnsi" w:cs="Times New Roman"/>
          <w:sz w:val="24"/>
          <w:szCs w:val="24"/>
        </w:rPr>
        <w:t>u</w:t>
      </w:r>
      <w:r w:rsidRPr="00001179">
        <w:rPr>
          <w:rFonts w:asciiTheme="minorHAnsi" w:hAnsiTheme="minorHAnsi" w:cs="Times New Roman"/>
          <w:sz w:val="24"/>
          <w:szCs w:val="24"/>
        </w:rPr>
        <w:t xml:space="preserve"> podataka </w:t>
      </w:r>
      <w:r w:rsidR="00AA35F4" w:rsidRPr="00001179">
        <w:rPr>
          <w:rFonts w:asciiTheme="minorHAnsi" w:hAnsiTheme="minorHAnsi" w:cs="Times New Roman"/>
          <w:sz w:val="24"/>
          <w:szCs w:val="24"/>
        </w:rPr>
        <w:t xml:space="preserve">nepokretne imovine </w:t>
      </w:r>
      <w:r w:rsidRPr="00001179">
        <w:rPr>
          <w:rFonts w:asciiTheme="minorHAnsi" w:hAnsiTheme="minorHAnsi" w:cs="Times New Roman"/>
          <w:sz w:val="24"/>
          <w:szCs w:val="24"/>
        </w:rPr>
        <w:t xml:space="preserve">u kojoj </w:t>
      </w:r>
      <w:r w:rsidR="003A5382" w:rsidRPr="00001179">
        <w:rPr>
          <w:rFonts w:asciiTheme="minorHAnsi" w:hAnsiTheme="minorHAnsi" w:cs="Times New Roman"/>
          <w:sz w:val="24"/>
          <w:szCs w:val="24"/>
        </w:rPr>
        <w:t>je</w:t>
      </w:r>
      <w:r w:rsidRPr="00001179">
        <w:rPr>
          <w:rFonts w:asciiTheme="minorHAnsi" w:hAnsiTheme="minorHAnsi" w:cs="Times New Roman"/>
          <w:sz w:val="24"/>
          <w:szCs w:val="24"/>
        </w:rPr>
        <w:t xml:space="preserve"> moguće za svaku pojedinu nekretninu u vlasništvu Grada obj</w:t>
      </w:r>
      <w:r w:rsidR="002C085D" w:rsidRPr="00001179">
        <w:rPr>
          <w:rFonts w:asciiTheme="minorHAnsi" w:hAnsiTheme="minorHAnsi" w:cs="Times New Roman"/>
          <w:sz w:val="24"/>
          <w:szCs w:val="24"/>
        </w:rPr>
        <w:t>ediniti sve relevantne podatke</w:t>
      </w:r>
      <w:r w:rsidR="00AA35F4" w:rsidRPr="00001179">
        <w:rPr>
          <w:rFonts w:asciiTheme="minorHAnsi" w:hAnsiTheme="minorHAnsi" w:cs="Times New Roman"/>
          <w:sz w:val="24"/>
          <w:szCs w:val="24"/>
        </w:rPr>
        <w:t xml:space="preserve">, </w:t>
      </w:r>
      <w:r w:rsidR="009B5432">
        <w:rPr>
          <w:rFonts w:asciiTheme="minorHAnsi" w:hAnsiTheme="minorHAnsi" w:cs="Times New Roman"/>
          <w:sz w:val="24"/>
          <w:szCs w:val="24"/>
        </w:rPr>
        <w:t xml:space="preserve">a </w:t>
      </w:r>
      <w:r w:rsidR="00AA35F4" w:rsidRPr="00001179">
        <w:rPr>
          <w:rFonts w:asciiTheme="minorHAnsi" w:hAnsiTheme="minorHAnsi" w:cs="Times New Roman"/>
          <w:sz w:val="24"/>
          <w:szCs w:val="24"/>
        </w:rPr>
        <w:t>posebno</w:t>
      </w:r>
      <w:r w:rsidR="002C085D" w:rsidRPr="00001179">
        <w:rPr>
          <w:rFonts w:asciiTheme="minorHAnsi" w:hAnsiTheme="minorHAnsi" w:cs="Times New Roman"/>
          <w:sz w:val="24"/>
          <w:szCs w:val="24"/>
        </w:rPr>
        <w:t xml:space="preserve">: </w:t>
      </w:r>
      <w:r w:rsidR="004B0223" w:rsidRPr="00001179">
        <w:rPr>
          <w:rFonts w:asciiTheme="minorHAnsi" w:hAnsiTheme="minorHAnsi" w:cs="Times New Roman"/>
          <w:sz w:val="24"/>
          <w:szCs w:val="24"/>
        </w:rPr>
        <w:t xml:space="preserve">ugovorne odnose na nekretnini, </w:t>
      </w:r>
      <w:r w:rsidR="002C085D" w:rsidRPr="00001179">
        <w:rPr>
          <w:rFonts w:asciiTheme="minorHAnsi" w:hAnsiTheme="minorHAnsi" w:cs="Times New Roman"/>
          <w:sz w:val="24"/>
          <w:szCs w:val="24"/>
        </w:rPr>
        <w:t>prostorno plansku dokumentaciju, podatke iz katastra i zemljišnih knjiga, ostvarene prihode na nekretnini, obveze koje terete nekretninu kao i sve druge podatke u svezi nekretnine koj</w:t>
      </w:r>
      <w:r w:rsidR="00AA35F4" w:rsidRPr="00001179">
        <w:rPr>
          <w:rFonts w:asciiTheme="minorHAnsi" w:hAnsiTheme="minorHAnsi" w:cs="Times New Roman"/>
          <w:sz w:val="24"/>
          <w:szCs w:val="24"/>
        </w:rPr>
        <w:t>e</w:t>
      </w:r>
      <w:r w:rsidR="002C085D" w:rsidRPr="00001179">
        <w:rPr>
          <w:rFonts w:asciiTheme="minorHAnsi" w:hAnsiTheme="minorHAnsi" w:cs="Times New Roman"/>
          <w:sz w:val="24"/>
          <w:szCs w:val="24"/>
        </w:rPr>
        <w:t xml:space="preserve"> </w:t>
      </w:r>
      <w:r w:rsidR="00AA35F4" w:rsidRPr="00001179">
        <w:rPr>
          <w:rFonts w:asciiTheme="minorHAnsi" w:hAnsiTheme="minorHAnsi" w:cs="Times New Roman"/>
          <w:sz w:val="24"/>
          <w:szCs w:val="24"/>
        </w:rPr>
        <w:t xml:space="preserve">Grad </w:t>
      </w:r>
      <w:r w:rsidR="002C085D" w:rsidRPr="00001179">
        <w:rPr>
          <w:rFonts w:asciiTheme="minorHAnsi" w:hAnsiTheme="minorHAnsi" w:cs="Times New Roman"/>
          <w:sz w:val="24"/>
          <w:szCs w:val="24"/>
        </w:rPr>
        <w:t>smatra relevantnim.</w:t>
      </w:r>
    </w:p>
    <w:p w14:paraId="2D5914B7" w14:textId="217507F3" w:rsidR="0053231D" w:rsidRDefault="002C085D" w:rsidP="00001179">
      <w:pPr>
        <w:shd w:val="clear" w:color="auto" w:fill="FFFFFF"/>
        <w:spacing w:before="120" w:after="120"/>
        <w:ind w:right="10"/>
        <w:jc w:val="both"/>
        <w:rPr>
          <w:rFonts w:asciiTheme="minorHAnsi" w:hAnsiTheme="minorHAnsi" w:cs="Times New Roman"/>
          <w:sz w:val="24"/>
          <w:szCs w:val="24"/>
        </w:rPr>
      </w:pPr>
      <w:r w:rsidRPr="00001179">
        <w:rPr>
          <w:rFonts w:asciiTheme="minorHAnsi" w:hAnsiTheme="minorHAnsi" w:cs="Times New Roman"/>
          <w:sz w:val="24"/>
          <w:szCs w:val="24"/>
        </w:rPr>
        <w:t xml:space="preserve">Tijekom </w:t>
      </w:r>
      <w:r w:rsidR="00101A81">
        <w:rPr>
          <w:rFonts w:asciiTheme="minorHAnsi" w:hAnsiTheme="minorHAnsi" w:cs="Times New Roman"/>
          <w:sz w:val="24"/>
          <w:szCs w:val="24"/>
        </w:rPr>
        <w:t xml:space="preserve">proteklog perioda kontinuirano se </w:t>
      </w:r>
      <w:r w:rsidR="00AA35F4" w:rsidRPr="00001179">
        <w:rPr>
          <w:rFonts w:asciiTheme="minorHAnsi" w:hAnsiTheme="minorHAnsi" w:cs="Times New Roman"/>
          <w:sz w:val="24"/>
          <w:szCs w:val="24"/>
        </w:rPr>
        <w:t>ažurira</w:t>
      </w:r>
      <w:r w:rsidR="00101A81">
        <w:rPr>
          <w:rFonts w:asciiTheme="minorHAnsi" w:hAnsiTheme="minorHAnsi" w:cs="Times New Roman"/>
          <w:sz w:val="24"/>
          <w:szCs w:val="24"/>
        </w:rPr>
        <w:t xml:space="preserve">la baza </w:t>
      </w:r>
      <w:r w:rsidRPr="00001179">
        <w:rPr>
          <w:rFonts w:asciiTheme="minorHAnsi" w:hAnsiTheme="minorHAnsi" w:cs="Times New Roman"/>
          <w:sz w:val="24"/>
          <w:szCs w:val="24"/>
        </w:rPr>
        <w:t xml:space="preserve">podataka, odnosno povezivanje svake nekretnine koja je </w:t>
      </w:r>
      <w:r w:rsidR="003A5382" w:rsidRPr="00001179">
        <w:rPr>
          <w:rFonts w:asciiTheme="minorHAnsi" w:hAnsiTheme="minorHAnsi" w:cs="Times New Roman"/>
          <w:sz w:val="24"/>
          <w:szCs w:val="24"/>
        </w:rPr>
        <w:t>vlasništvo</w:t>
      </w:r>
      <w:r w:rsidRPr="00001179">
        <w:rPr>
          <w:rFonts w:asciiTheme="minorHAnsi" w:hAnsiTheme="minorHAnsi" w:cs="Times New Roman"/>
          <w:sz w:val="24"/>
          <w:szCs w:val="24"/>
        </w:rPr>
        <w:t xml:space="preserve"> Grada Šibenika sa gore navedenim podacima.</w:t>
      </w:r>
    </w:p>
    <w:p w14:paraId="0775B42D" w14:textId="77777777" w:rsidR="00966762" w:rsidRDefault="00101A81" w:rsidP="00001179">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G</w:t>
      </w:r>
      <w:r w:rsidR="00A30823">
        <w:rPr>
          <w:rFonts w:asciiTheme="minorHAnsi" w:hAnsiTheme="minorHAnsi" w:cs="Times New Roman"/>
          <w:sz w:val="24"/>
          <w:szCs w:val="24"/>
        </w:rPr>
        <w:t>IS</w:t>
      </w:r>
      <w:r>
        <w:rPr>
          <w:rFonts w:asciiTheme="minorHAnsi" w:hAnsiTheme="minorHAnsi" w:cs="Times New Roman"/>
          <w:sz w:val="24"/>
          <w:szCs w:val="24"/>
        </w:rPr>
        <w:t xml:space="preserve"> sustav</w:t>
      </w:r>
      <w:r w:rsidR="00A17653">
        <w:rPr>
          <w:rFonts w:asciiTheme="minorHAnsi" w:hAnsiTheme="minorHAnsi" w:cs="Times New Roman"/>
          <w:sz w:val="24"/>
          <w:szCs w:val="24"/>
        </w:rPr>
        <w:t xml:space="preserve"> postao je važan instrument u svakodnevnom radu djelatnika gradske uprave , a posebice se t</w:t>
      </w:r>
      <w:r w:rsidR="00326F2B">
        <w:rPr>
          <w:rFonts w:asciiTheme="minorHAnsi" w:hAnsiTheme="minorHAnsi" w:cs="Times New Roman"/>
          <w:sz w:val="24"/>
          <w:szCs w:val="24"/>
        </w:rPr>
        <w:t>o odnosi na Upravni odjel za gospodarenje gradskom imovinom i Upravni odjel za komunalne djelatnosti</w:t>
      </w:r>
      <w:r w:rsidR="00966762">
        <w:rPr>
          <w:rFonts w:asciiTheme="minorHAnsi" w:hAnsiTheme="minorHAnsi" w:cs="Times New Roman"/>
          <w:sz w:val="24"/>
          <w:szCs w:val="24"/>
        </w:rPr>
        <w:t xml:space="preserve">. </w:t>
      </w:r>
    </w:p>
    <w:p w14:paraId="50EBDF88" w14:textId="4B69218A" w:rsidR="00101A81" w:rsidRPr="00001179" w:rsidRDefault="00966762" w:rsidP="00001179">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To je posebice izraženo u </w:t>
      </w:r>
      <w:r w:rsidR="0002673A">
        <w:rPr>
          <w:rFonts w:asciiTheme="minorHAnsi" w:hAnsiTheme="minorHAnsi" w:cs="Times New Roman"/>
          <w:sz w:val="24"/>
          <w:szCs w:val="24"/>
        </w:rPr>
        <w:t>neposrednom radu sa strankama kada se momentalno mogu utvrditi pitanje vlasništva</w:t>
      </w:r>
      <w:r w:rsidR="00F55A92">
        <w:rPr>
          <w:rFonts w:asciiTheme="minorHAnsi" w:hAnsiTheme="minorHAnsi" w:cs="Times New Roman"/>
          <w:sz w:val="24"/>
          <w:szCs w:val="24"/>
        </w:rPr>
        <w:t>, prostorno planska pitanja</w:t>
      </w:r>
      <w:r w:rsidR="00314C4B">
        <w:rPr>
          <w:rFonts w:asciiTheme="minorHAnsi" w:hAnsiTheme="minorHAnsi" w:cs="Times New Roman"/>
          <w:sz w:val="24"/>
          <w:szCs w:val="24"/>
        </w:rPr>
        <w:t xml:space="preserve">, kao </w:t>
      </w:r>
      <w:r w:rsidR="002F6D00">
        <w:rPr>
          <w:rFonts w:asciiTheme="minorHAnsi" w:hAnsiTheme="minorHAnsi" w:cs="Times New Roman"/>
          <w:sz w:val="24"/>
          <w:szCs w:val="24"/>
        </w:rPr>
        <w:t>i činjenično stanje u prošlosti budući su dostupne avionske i orto</w:t>
      </w:r>
      <w:r w:rsidR="005C5D32">
        <w:rPr>
          <w:rFonts w:asciiTheme="minorHAnsi" w:hAnsiTheme="minorHAnsi" w:cs="Times New Roman"/>
          <w:sz w:val="24"/>
          <w:szCs w:val="24"/>
        </w:rPr>
        <w:t>foto snimke grada u periodima od 1968. godine do 2022. godine</w:t>
      </w:r>
      <w:r w:rsidR="00277CBA">
        <w:rPr>
          <w:rFonts w:asciiTheme="minorHAnsi" w:hAnsiTheme="minorHAnsi" w:cs="Times New Roman"/>
          <w:sz w:val="24"/>
          <w:szCs w:val="24"/>
        </w:rPr>
        <w:t>.</w:t>
      </w:r>
      <w:r w:rsidR="00101A81">
        <w:rPr>
          <w:rFonts w:asciiTheme="minorHAnsi" w:hAnsiTheme="minorHAnsi" w:cs="Times New Roman"/>
          <w:sz w:val="24"/>
          <w:szCs w:val="24"/>
        </w:rPr>
        <w:t xml:space="preserve"> </w:t>
      </w:r>
    </w:p>
    <w:p w14:paraId="4D374D69" w14:textId="77777777" w:rsidR="002567F7" w:rsidRDefault="00277CBA" w:rsidP="00001179">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GIS sustav dostupan je na stranicama Grada Šibenika</w:t>
      </w:r>
      <w:r w:rsidR="008C1944">
        <w:rPr>
          <w:rFonts w:asciiTheme="minorHAnsi" w:hAnsiTheme="minorHAnsi" w:cs="Times New Roman"/>
          <w:sz w:val="24"/>
          <w:szCs w:val="24"/>
        </w:rPr>
        <w:t xml:space="preserve"> u dijelu koji se tiče prostorno planske </w:t>
      </w:r>
      <w:r w:rsidR="008C1944">
        <w:rPr>
          <w:rFonts w:asciiTheme="minorHAnsi" w:hAnsiTheme="minorHAnsi" w:cs="Times New Roman"/>
          <w:sz w:val="24"/>
          <w:szCs w:val="24"/>
        </w:rPr>
        <w:lastRenderedPageBreak/>
        <w:t xml:space="preserve">dokumentacije te je ujedno omogućeno i </w:t>
      </w:r>
      <w:r w:rsidR="00372905">
        <w:rPr>
          <w:rFonts w:asciiTheme="minorHAnsi" w:hAnsiTheme="minorHAnsi" w:cs="Times New Roman"/>
          <w:sz w:val="24"/>
          <w:szCs w:val="24"/>
        </w:rPr>
        <w:t xml:space="preserve">slanje prijava za </w:t>
      </w:r>
      <w:r w:rsidR="003E2510">
        <w:rPr>
          <w:rFonts w:asciiTheme="minorHAnsi" w:hAnsiTheme="minorHAnsi" w:cs="Times New Roman"/>
          <w:sz w:val="24"/>
          <w:szCs w:val="24"/>
        </w:rPr>
        <w:t xml:space="preserve">komunalne probleme. </w:t>
      </w:r>
    </w:p>
    <w:p w14:paraId="057F618E" w14:textId="2F00CFF9" w:rsidR="003E2510" w:rsidRDefault="003E2510" w:rsidP="00001179">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w:t>
      </w:r>
      <w:r w:rsidR="00C40FE6">
        <w:rPr>
          <w:rFonts w:asciiTheme="minorHAnsi" w:hAnsiTheme="minorHAnsi" w:cs="Times New Roman"/>
          <w:sz w:val="24"/>
          <w:szCs w:val="24"/>
        </w:rPr>
        <w:t>skladu sa načelom transparentn</w:t>
      </w:r>
      <w:r w:rsidR="00B47098">
        <w:rPr>
          <w:rFonts w:asciiTheme="minorHAnsi" w:hAnsiTheme="minorHAnsi" w:cs="Times New Roman"/>
          <w:sz w:val="24"/>
          <w:szCs w:val="24"/>
        </w:rPr>
        <w:t xml:space="preserve">osti rada gradske uprave u </w:t>
      </w:r>
      <w:r>
        <w:rPr>
          <w:rFonts w:asciiTheme="minorHAnsi" w:hAnsiTheme="minorHAnsi" w:cs="Times New Roman"/>
          <w:sz w:val="24"/>
          <w:szCs w:val="24"/>
        </w:rPr>
        <w:t>narednom peri</w:t>
      </w:r>
      <w:r w:rsidR="000B548E">
        <w:rPr>
          <w:rFonts w:asciiTheme="minorHAnsi" w:hAnsiTheme="minorHAnsi" w:cs="Times New Roman"/>
          <w:sz w:val="24"/>
          <w:szCs w:val="24"/>
        </w:rPr>
        <w:t>odu planira se povećanje slojeva GIS-a koji su dostupni građanima</w:t>
      </w:r>
    </w:p>
    <w:p w14:paraId="5903E5B9" w14:textId="77777777" w:rsidR="00163B71" w:rsidRPr="003A20CD" w:rsidRDefault="003A20CD" w:rsidP="003A20CD">
      <w:pPr>
        <w:pStyle w:val="Naslov2"/>
      </w:pPr>
      <w:r>
        <w:t xml:space="preserve">3.a. </w:t>
      </w:r>
      <w:r w:rsidR="00B974BA" w:rsidRPr="003A20CD">
        <w:t>ZEMLJIŠTA</w:t>
      </w:r>
    </w:p>
    <w:p w14:paraId="0590D908" w14:textId="77777777" w:rsidR="00163B71" w:rsidRPr="009B6E46" w:rsidRDefault="0018640A"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U portfelju nekretnina u vlasni</w:t>
      </w:r>
      <w:r w:rsidR="00522D84" w:rsidRPr="009B6E46">
        <w:rPr>
          <w:rFonts w:asciiTheme="minorHAnsi" w:hAnsiTheme="minorHAnsi" w:cs="Times New Roman"/>
          <w:sz w:val="24"/>
          <w:szCs w:val="24"/>
        </w:rPr>
        <w:t>štvu Grada Šibenika</w:t>
      </w:r>
      <w:r w:rsidRPr="009B6E46">
        <w:rPr>
          <w:rFonts w:asciiTheme="minorHAnsi" w:hAnsiTheme="minorHAnsi" w:cs="Times New Roman"/>
          <w:sz w:val="24"/>
          <w:szCs w:val="24"/>
        </w:rPr>
        <w:t xml:space="preserve"> važan udio čini </w:t>
      </w:r>
      <w:r w:rsidR="00522D84" w:rsidRPr="009B6E46">
        <w:rPr>
          <w:rFonts w:asciiTheme="minorHAnsi" w:hAnsiTheme="minorHAnsi" w:cs="Times New Roman"/>
          <w:sz w:val="24"/>
          <w:szCs w:val="24"/>
        </w:rPr>
        <w:t xml:space="preserve">zemljište koje predstavlja značajan </w:t>
      </w:r>
      <w:r w:rsidRPr="009B6E46">
        <w:rPr>
          <w:rFonts w:asciiTheme="minorHAnsi" w:hAnsiTheme="minorHAnsi" w:cs="Times New Roman"/>
          <w:sz w:val="24"/>
          <w:szCs w:val="24"/>
        </w:rPr>
        <w:t>potencijal</w:t>
      </w:r>
      <w:r w:rsidR="00C73EAD" w:rsidRPr="009B6E46">
        <w:rPr>
          <w:rFonts w:asciiTheme="minorHAnsi" w:hAnsiTheme="minorHAnsi" w:cs="Times New Roman"/>
          <w:sz w:val="24"/>
          <w:szCs w:val="24"/>
        </w:rPr>
        <w:t>,</w:t>
      </w:r>
      <w:r w:rsidRPr="009B6E46">
        <w:rPr>
          <w:rFonts w:asciiTheme="minorHAnsi" w:hAnsiTheme="minorHAnsi" w:cs="Times New Roman"/>
          <w:sz w:val="24"/>
          <w:szCs w:val="24"/>
        </w:rPr>
        <w:t xml:space="preserve"> </w:t>
      </w:r>
      <w:r w:rsidR="00522D84" w:rsidRPr="009B6E46">
        <w:rPr>
          <w:rFonts w:asciiTheme="minorHAnsi" w:hAnsiTheme="minorHAnsi" w:cs="Times New Roman"/>
          <w:sz w:val="24"/>
          <w:szCs w:val="24"/>
        </w:rPr>
        <w:t xml:space="preserve">kako </w:t>
      </w:r>
      <w:r w:rsidRPr="009B6E46">
        <w:rPr>
          <w:rFonts w:asciiTheme="minorHAnsi" w:hAnsiTheme="minorHAnsi" w:cs="Times New Roman"/>
          <w:sz w:val="24"/>
          <w:szCs w:val="24"/>
        </w:rPr>
        <w:t xml:space="preserve">za </w:t>
      </w:r>
      <w:r w:rsidR="00522D84" w:rsidRPr="009B6E46">
        <w:rPr>
          <w:rFonts w:asciiTheme="minorHAnsi" w:hAnsiTheme="minorHAnsi" w:cs="Times New Roman"/>
          <w:sz w:val="24"/>
          <w:szCs w:val="24"/>
        </w:rPr>
        <w:t xml:space="preserve">ostvarivanje potreba naših građana (sportske, infrastrukturne, kulturne građevine i sl.) tako i za privatne investicije, u cilju </w:t>
      </w:r>
      <w:r w:rsidRPr="009B6E46">
        <w:rPr>
          <w:rFonts w:asciiTheme="minorHAnsi" w:hAnsiTheme="minorHAnsi" w:cs="Times New Roman"/>
          <w:sz w:val="24"/>
          <w:szCs w:val="24"/>
        </w:rPr>
        <w:t>ekonomskog rasta</w:t>
      </w:r>
      <w:r w:rsidR="00522D84" w:rsidRPr="009B6E46">
        <w:rPr>
          <w:rFonts w:asciiTheme="minorHAnsi" w:hAnsiTheme="minorHAnsi" w:cs="Times New Roman"/>
          <w:sz w:val="24"/>
          <w:szCs w:val="24"/>
        </w:rPr>
        <w:t xml:space="preserve"> i zapošljavanja</w:t>
      </w:r>
      <w:r w:rsidR="0037068E" w:rsidRPr="009B6E46">
        <w:rPr>
          <w:rFonts w:asciiTheme="minorHAnsi" w:hAnsiTheme="minorHAnsi" w:cs="Times New Roman"/>
          <w:sz w:val="24"/>
          <w:szCs w:val="24"/>
        </w:rPr>
        <w:t xml:space="preserve"> (npr. gospodarska zona Podi)</w:t>
      </w:r>
      <w:r w:rsidR="00B03FFA" w:rsidRPr="009B6E46">
        <w:rPr>
          <w:rFonts w:asciiTheme="minorHAnsi" w:hAnsiTheme="minorHAnsi" w:cs="Times New Roman"/>
          <w:sz w:val="24"/>
          <w:szCs w:val="24"/>
        </w:rPr>
        <w:t>.</w:t>
      </w:r>
    </w:p>
    <w:p w14:paraId="20E2ADD2" w14:textId="77777777" w:rsidR="000B4A4A" w:rsidRPr="009B6E46" w:rsidRDefault="0037068E"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Preduvjet za valoriziranje navedenog potencija</w:t>
      </w:r>
      <w:r w:rsidR="00522D84" w:rsidRPr="00E259BD">
        <w:rPr>
          <w:rFonts w:asciiTheme="minorHAnsi" w:hAnsiTheme="minorHAnsi" w:cs="Times New Roman"/>
          <w:sz w:val="24"/>
          <w:szCs w:val="24"/>
        </w:rPr>
        <w:t xml:space="preserve"> zahtijeva to</w:t>
      </w:r>
      <w:r w:rsidR="00522D84" w:rsidRPr="009B6E46">
        <w:rPr>
          <w:rFonts w:asciiTheme="minorHAnsi" w:hAnsiTheme="minorHAnsi" w:cs="Times New Roman"/>
          <w:sz w:val="24"/>
          <w:szCs w:val="24"/>
        </w:rPr>
        <w:t>čne podatke o imovini, odnosno usklađivanje stvarnog stanja sa stanjem u zemljišnim knjigama i katastru.</w:t>
      </w:r>
      <w:r w:rsidRPr="009B6E46">
        <w:rPr>
          <w:rFonts w:asciiTheme="minorHAnsi" w:hAnsiTheme="minorHAnsi" w:cs="Times New Roman"/>
          <w:sz w:val="24"/>
          <w:szCs w:val="24"/>
        </w:rPr>
        <w:t xml:space="preserve"> </w:t>
      </w:r>
    </w:p>
    <w:p w14:paraId="333327AF" w14:textId="272E042A" w:rsidR="00C73EAD" w:rsidRPr="009B6E46" w:rsidRDefault="000B4A4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 xml:space="preserve">Prema podacima povučenima iz zemljišnih knjiga </w:t>
      </w:r>
      <w:r w:rsidR="00A0412F" w:rsidRPr="009B6E46">
        <w:rPr>
          <w:rFonts w:asciiTheme="minorHAnsi" w:hAnsiTheme="minorHAnsi" w:cs="Times New Roman"/>
          <w:sz w:val="24"/>
          <w:szCs w:val="24"/>
        </w:rPr>
        <w:t>i katastra</w:t>
      </w:r>
      <w:r w:rsidR="00105160">
        <w:rPr>
          <w:rFonts w:asciiTheme="minorHAnsi" w:hAnsiTheme="minorHAnsi" w:cs="Times New Roman"/>
          <w:sz w:val="24"/>
          <w:szCs w:val="24"/>
        </w:rPr>
        <w:t xml:space="preserve"> u GIS sustav</w:t>
      </w:r>
      <w:r w:rsidR="00A0412F" w:rsidRPr="009B6E46">
        <w:rPr>
          <w:rFonts w:asciiTheme="minorHAnsi" w:hAnsiTheme="minorHAnsi" w:cs="Times New Roman"/>
          <w:sz w:val="24"/>
          <w:szCs w:val="24"/>
        </w:rPr>
        <w:t xml:space="preserve"> </w:t>
      </w:r>
      <w:r w:rsidR="00AC4D08">
        <w:rPr>
          <w:rFonts w:asciiTheme="minorHAnsi" w:hAnsiTheme="minorHAnsi" w:cs="Times New Roman"/>
          <w:sz w:val="24"/>
          <w:szCs w:val="24"/>
        </w:rPr>
        <w:t xml:space="preserve">2016. godine oko </w:t>
      </w:r>
      <w:r w:rsidRPr="009B6E46">
        <w:rPr>
          <w:rFonts w:asciiTheme="minorHAnsi" w:hAnsiTheme="minorHAnsi" w:cs="Times New Roman"/>
          <w:sz w:val="24"/>
          <w:szCs w:val="24"/>
        </w:rPr>
        <w:t xml:space="preserve"> 10 000 </w:t>
      </w:r>
      <w:r w:rsidR="00C73EAD" w:rsidRPr="009B6E46">
        <w:rPr>
          <w:rFonts w:asciiTheme="minorHAnsi" w:hAnsiTheme="minorHAnsi" w:cs="Times New Roman"/>
          <w:sz w:val="24"/>
          <w:szCs w:val="24"/>
        </w:rPr>
        <w:t xml:space="preserve">katastarskih </w:t>
      </w:r>
      <w:r w:rsidRPr="009B6E46">
        <w:rPr>
          <w:rFonts w:asciiTheme="minorHAnsi" w:hAnsiTheme="minorHAnsi" w:cs="Times New Roman"/>
          <w:sz w:val="24"/>
          <w:szCs w:val="24"/>
        </w:rPr>
        <w:t xml:space="preserve">čestica </w:t>
      </w:r>
      <w:r w:rsidR="00AC4D08">
        <w:rPr>
          <w:rFonts w:asciiTheme="minorHAnsi" w:hAnsiTheme="minorHAnsi" w:cs="Times New Roman"/>
          <w:sz w:val="24"/>
          <w:szCs w:val="24"/>
        </w:rPr>
        <w:t xml:space="preserve">bile </w:t>
      </w:r>
      <w:r w:rsidRPr="009B6E46">
        <w:rPr>
          <w:rFonts w:asciiTheme="minorHAnsi" w:hAnsiTheme="minorHAnsi" w:cs="Times New Roman"/>
          <w:sz w:val="24"/>
          <w:szCs w:val="24"/>
        </w:rPr>
        <w:t>potencijalno su vlasništvo Grada Šibenika</w:t>
      </w:r>
      <w:r w:rsidR="00B47098">
        <w:rPr>
          <w:rFonts w:asciiTheme="minorHAnsi" w:hAnsiTheme="minorHAnsi" w:cs="Times New Roman"/>
          <w:sz w:val="24"/>
          <w:szCs w:val="24"/>
        </w:rPr>
        <w:t>,</w:t>
      </w:r>
      <w:r w:rsidR="00AC4D08">
        <w:rPr>
          <w:rFonts w:asciiTheme="minorHAnsi" w:hAnsiTheme="minorHAnsi" w:cs="Times New Roman"/>
          <w:sz w:val="24"/>
          <w:szCs w:val="24"/>
        </w:rPr>
        <w:t xml:space="preserve"> </w:t>
      </w:r>
      <w:r w:rsidR="002955B9">
        <w:rPr>
          <w:rFonts w:asciiTheme="minorHAnsi" w:hAnsiTheme="minorHAnsi" w:cs="Times New Roman"/>
          <w:sz w:val="24"/>
          <w:szCs w:val="24"/>
        </w:rPr>
        <w:t>a od tog broja do sada je oko 3000 čestica upisano kao vlasništvo Grad</w:t>
      </w:r>
      <w:r w:rsidR="00B74DE3">
        <w:rPr>
          <w:rFonts w:asciiTheme="minorHAnsi" w:hAnsiTheme="minorHAnsi" w:cs="Times New Roman"/>
          <w:sz w:val="24"/>
          <w:szCs w:val="24"/>
        </w:rPr>
        <w:t>a.</w:t>
      </w:r>
      <w:r w:rsidR="00C805F1">
        <w:rPr>
          <w:rFonts w:asciiTheme="minorHAnsi" w:hAnsiTheme="minorHAnsi" w:cs="Times New Roman"/>
          <w:sz w:val="24"/>
          <w:szCs w:val="24"/>
        </w:rPr>
        <w:t xml:space="preserve"> </w:t>
      </w:r>
    </w:p>
    <w:p w14:paraId="4C86289C" w14:textId="77777777" w:rsidR="000B4A4A" w:rsidRPr="009B6E46" w:rsidRDefault="00C73EAD"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Zemljišta koja su nekada bila u društvenom vlasništvu a nalazila su se na dan stupanja na snagu Zakona o</w:t>
      </w:r>
      <w:r w:rsidR="00B31728" w:rsidRPr="009B6E46">
        <w:rPr>
          <w:rFonts w:asciiTheme="minorHAnsi" w:hAnsiTheme="minorHAnsi" w:cs="Times New Roman"/>
          <w:sz w:val="24"/>
          <w:szCs w:val="24"/>
        </w:rPr>
        <w:t xml:space="preserve"> poljoprivrednom zemljištu 1991.godine</w:t>
      </w:r>
      <w:r w:rsidRPr="009B6E46">
        <w:rPr>
          <w:rFonts w:asciiTheme="minorHAnsi" w:hAnsiTheme="minorHAnsi" w:cs="Times New Roman"/>
          <w:sz w:val="24"/>
          <w:szCs w:val="24"/>
        </w:rPr>
        <w:t xml:space="preserve"> u građevinskom području </w:t>
      </w:r>
      <w:r w:rsidR="00B31728" w:rsidRPr="009B6E46">
        <w:rPr>
          <w:rFonts w:asciiTheme="minorHAnsi" w:hAnsiTheme="minorHAnsi" w:cs="Times New Roman"/>
          <w:sz w:val="24"/>
          <w:szCs w:val="24"/>
        </w:rPr>
        <w:t>u principu su danas vlasništvo Grada</w:t>
      </w:r>
      <w:r w:rsidR="000B4A4A" w:rsidRPr="009B6E46">
        <w:rPr>
          <w:rFonts w:asciiTheme="minorHAnsi" w:hAnsiTheme="minorHAnsi" w:cs="Times New Roman"/>
          <w:sz w:val="24"/>
          <w:szCs w:val="24"/>
        </w:rPr>
        <w:t>.</w:t>
      </w:r>
    </w:p>
    <w:p w14:paraId="51D0BFD0" w14:textId="2BBD93CE" w:rsidR="00522D84" w:rsidRDefault="000B4A4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Poseban problem su čestice koje su 1991. godine samo dijelom bile u građevinskom</w:t>
      </w:r>
      <w:r w:rsidR="00522D84" w:rsidRPr="009B6E46">
        <w:rPr>
          <w:rFonts w:asciiTheme="minorHAnsi" w:hAnsiTheme="minorHAnsi" w:cs="Times New Roman"/>
          <w:sz w:val="24"/>
          <w:szCs w:val="24"/>
        </w:rPr>
        <w:t xml:space="preserve"> </w:t>
      </w:r>
      <w:r w:rsidRPr="009B6E46">
        <w:rPr>
          <w:rFonts w:asciiTheme="minorHAnsi" w:hAnsiTheme="minorHAnsi" w:cs="Times New Roman"/>
          <w:sz w:val="24"/>
          <w:szCs w:val="24"/>
        </w:rPr>
        <w:t>području. Za iste je potrebno izraditi elaborat cijepanja te pokrenuti postupak nagodbe sa nadležnim Državnim odvjetništvom</w:t>
      </w:r>
      <w:r w:rsidR="00C73EAD" w:rsidRPr="009B6E46">
        <w:rPr>
          <w:rFonts w:asciiTheme="minorHAnsi" w:hAnsiTheme="minorHAnsi" w:cs="Times New Roman"/>
          <w:sz w:val="24"/>
          <w:szCs w:val="24"/>
        </w:rPr>
        <w:t xml:space="preserve">, što osim vremena zahtijeva i znatna materijalna </w:t>
      </w:r>
      <w:r w:rsidR="00E77115">
        <w:rPr>
          <w:rFonts w:asciiTheme="minorHAnsi" w:hAnsiTheme="minorHAnsi" w:cs="Times New Roman"/>
          <w:sz w:val="24"/>
          <w:szCs w:val="24"/>
        </w:rPr>
        <w:t>s</w:t>
      </w:r>
      <w:r w:rsidR="00C73EAD" w:rsidRPr="009B6E46">
        <w:rPr>
          <w:rFonts w:asciiTheme="minorHAnsi" w:hAnsiTheme="minorHAnsi" w:cs="Times New Roman"/>
          <w:sz w:val="24"/>
          <w:szCs w:val="24"/>
        </w:rPr>
        <w:t>redstva</w:t>
      </w:r>
      <w:r w:rsidRPr="009B6E46">
        <w:rPr>
          <w:rFonts w:asciiTheme="minorHAnsi" w:hAnsiTheme="minorHAnsi" w:cs="Times New Roman"/>
          <w:sz w:val="24"/>
          <w:szCs w:val="24"/>
        </w:rPr>
        <w:t>.</w:t>
      </w:r>
    </w:p>
    <w:p w14:paraId="09A29A43" w14:textId="1CA1E4EB" w:rsidR="00B5393B" w:rsidRDefault="00B5393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Ova problematika </w:t>
      </w:r>
      <w:r w:rsidR="00843DE9">
        <w:rPr>
          <w:rFonts w:asciiTheme="minorHAnsi" w:hAnsiTheme="minorHAnsi" w:cs="Times New Roman"/>
          <w:sz w:val="24"/>
          <w:szCs w:val="24"/>
        </w:rPr>
        <w:t xml:space="preserve">posebice se aktualizirala stupanjem na snagu </w:t>
      </w:r>
      <w:r w:rsidR="00E77115">
        <w:rPr>
          <w:rFonts w:asciiTheme="minorHAnsi" w:hAnsiTheme="minorHAnsi" w:cs="Times New Roman"/>
          <w:sz w:val="24"/>
          <w:szCs w:val="24"/>
        </w:rPr>
        <w:t>Z</w:t>
      </w:r>
      <w:r w:rsidR="00843DE9">
        <w:rPr>
          <w:rFonts w:asciiTheme="minorHAnsi" w:hAnsiTheme="minorHAnsi" w:cs="Times New Roman"/>
          <w:sz w:val="24"/>
          <w:szCs w:val="24"/>
        </w:rPr>
        <w:t xml:space="preserve">akona o upravljanju nekretninama i pokretninama u vlasništvu </w:t>
      </w:r>
      <w:r w:rsidR="00E77115">
        <w:rPr>
          <w:rFonts w:asciiTheme="minorHAnsi" w:hAnsiTheme="minorHAnsi" w:cs="Times New Roman"/>
          <w:sz w:val="24"/>
          <w:szCs w:val="24"/>
        </w:rPr>
        <w:t>R</w:t>
      </w:r>
      <w:r w:rsidR="00843DE9">
        <w:rPr>
          <w:rFonts w:asciiTheme="minorHAnsi" w:hAnsiTheme="minorHAnsi" w:cs="Times New Roman"/>
          <w:sz w:val="24"/>
          <w:szCs w:val="24"/>
        </w:rPr>
        <w:t>epublike H</w:t>
      </w:r>
      <w:r w:rsidR="00E77115">
        <w:rPr>
          <w:rFonts w:asciiTheme="minorHAnsi" w:hAnsiTheme="minorHAnsi" w:cs="Times New Roman"/>
          <w:sz w:val="24"/>
          <w:szCs w:val="24"/>
        </w:rPr>
        <w:t>rvatske</w:t>
      </w:r>
      <w:r w:rsidR="000C479D">
        <w:rPr>
          <w:rFonts w:asciiTheme="minorHAnsi" w:hAnsiTheme="minorHAnsi" w:cs="Times New Roman"/>
          <w:sz w:val="24"/>
          <w:szCs w:val="24"/>
        </w:rPr>
        <w:t xml:space="preserve"> kojim zakonom </w:t>
      </w:r>
      <w:r w:rsidR="009F3EE3">
        <w:rPr>
          <w:rFonts w:asciiTheme="minorHAnsi" w:hAnsiTheme="minorHAnsi" w:cs="Times New Roman"/>
          <w:sz w:val="24"/>
          <w:szCs w:val="24"/>
        </w:rPr>
        <w:t>su poslovi upravljanja neizgrađenim građevinskim zemljištem</w:t>
      </w:r>
      <w:r w:rsidR="005039EC">
        <w:rPr>
          <w:rFonts w:asciiTheme="minorHAnsi" w:hAnsiTheme="minorHAnsi" w:cs="Times New Roman"/>
          <w:sz w:val="24"/>
          <w:szCs w:val="24"/>
        </w:rPr>
        <w:t xml:space="preserve"> i građevinama sa zemljištem za redovitu u</w:t>
      </w:r>
      <w:r w:rsidR="00EE04E9">
        <w:rPr>
          <w:rFonts w:asciiTheme="minorHAnsi" w:hAnsiTheme="minorHAnsi" w:cs="Times New Roman"/>
          <w:sz w:val="24"/>
          <w:szCs w:val="24"/>
        </w:rPr>
        <w:t xml:space="preserve">porabu </w:t>
      </w:r>
      <w:r w:rsidR="002843DB">
        <w:rPr>
          <w:rFonts w:asciiTheme="minorHAnsi" w:hAnsiTheme="minorHAnsi" w:cs="Times New Roman"/>
          <w:sz w:val="24"/>
          <w:szCs w:val="24"/>
        </w:rPr>
        <w:t xml:space="preserve">te </w:t>
      </w:r>
      <w:r w:rsidR="00EE04E9">
        <w:rPr>
          <w:rFonts w:asciiTheme="minorHAnsi" w:hAnsiTheme="minorHAnsi" w:cs="Times New Roman"/>
          <w:sz w:val="24"/>
          <w:szCs w:val="24"/>
        </w:rPr>
        <w:t>građevine povjereni jedinicama lokalne samouprave.</w:t>
      </w:r>
    </w:p>
    <w:p w14:paraId="302FEF08" w14:textId="40E93CF9" w:rsidR="00217469" w:rsidRDefault="00217469"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Naime, u praksi se </w:t>
      </w:r>
      <w:r w:rsidR="008A1E64">
        <w:rPr>
          <w:rFonts w:asciiTheme="minorHAnsi" w:hAnsiTheme="minorHAnsi" w:cs="Times New Roman"/>
          <w:sz w:val="24"/>
          <w:szCs w:val="24"/>
        </w:rPr>
        <w:t>javljaju situacije da stranke traže otku</w:t>
      </w:r>
      <w:r w:rsidR="00090D9A">
        <w:rPr>
          <w:rFonts w:asciiTheme="minorHAnsi" w:hAnsiTheme="minorHAnsi" w:cs="Times New Roman"/>
          <w:sz w:val="24"/>
          <w:szCs w:val="24"/>
        </w:rPr>
        <w:t>p</w:t>
      </w:r>
      <w:r w:rsidR="008A1E64">
        <w:rPr>
          <w:rFonts w:asciiTheme="minorHAnsi" w:hAnsiTheme="minorHAnsi" w:cs="Times New Roman"/>
          <w:sz w:val="24"/>
          <w:szCs w:val="24"/>
        </w:rPr>
        <w:t xml:space="preserve"> zemljišta upisanog kao vlasništvo Republike Hrvatske</w:t>
      </w:r>
      <w:r w:rsidR="00F50513">
        <w:rPr>
          <w:rFonts w:asciiTheme="minorHAnsi" w:hAnsiTheme="minorHAnsi" w:cs="Times New Roman"/>
          <w:sz w:val="24"/>
          <w:szCs w:val="24"/>
        </w:rPr>
        <w:t>, a koje zemljište je bilo građevinsko na dan stupanja na snagu Zakona o poljoprivrednom zemljištu</w:t>
      </w:r>
      <w:r w:rsidR="00E63096">
        <w:rPr>
          <w:rFonts w:asciiTheme="minorHAnsi" w:hAnsiTheme="minorHAnsi" w:cs="Times New Roman"/>
          <w:sz w:val="24"/>
          <w:szCs w:val="24"/>
        </w:rPr>
        <w:t>, nije bilo u šumskogospodarskoj osnovi, te kao takvo predstavlja vlasništvo Grada Šibenika</w:t>
      </w:r>
      <w:r w:rsidR="0068625A">
        <w:rPr>
          <w:rFonts w:asciiTheme="minorHAnsi" w:hAnsiTheme="minorHAnsi" w:cs="Times New Roman"/>
          <w:sz w:val="24"/>
          <w:szCs w:val="24"/>
        </w:rPr>
        <w:t xml:space="preserve">. U tom slučaju nadležne službe Grada zastaju sa </w:t>
      </w:r>
      <w:r w:rsidR="004230D4">
        <w:rPr>
          <w:rFonts w:asciiTheme="minorHAnsi" w:hAnsiTheme="minorHAnsi" w:cs="Times New Roman"/>
          <w:sz w:val="24"/>
          <w:szCs w:val="24"/>
        </w:rPr>
        <w:t>rješavanjem predmeta te pokreću postupak uknjižbe zemljišta na Grad, ukoliko to već ranije nije učinjeno.</w:t>
      </w:r>
    </w:p>
    <w:p w14:paraId="34D7AC61" w14:textId="3086858F" w:rsidR="00607043" w:rsidRDefault="0057774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Uknjižba zemljišta na ime Grada Šibenika</w:t>
      </w:r>
      <w:r w:rsidR="00607043">
        <w:rPr>
          <w:rFonts w:asciiTheme="minorHAnsi" w:hAnsiTheme="minorHAnsi" w:cs="Times New Roman"/>
          <w:sz w:val="24"/>
          <w:szCs w:val="24"/>
        </w:rPr>
        <w:t xml:space="preserve"> obavlja se bez angažiranja</w:t>
      </w:r>
      <w:r w:rsidR="009D0BD3" w:rsidRPr="009B6E46">
        <w:rPr>
          <w:rFonts w:asciiTheme="minorHAnsi" w:hAnsiTheme="minorHAnsi" w:cs="Times New Roman"/>
          <w:sz w:val="24"/>
          <w:szCs w:val="24"/>
        </w:rPr>
        <w:t xml:space="preserve"> usluga odvjetnika</w:t>
      </w:r>
      <w:r w:rsidR="00607043">
        <w:rPr>
          <w:rFonts w:asciiTheme="minorHAnsi" w:hAnsiTheme="minorHAnsi" w:cs="Times New Roman"/>
          <w:sz w:val="24"/>
          <w:szCs w:val="24"/>
        </w:rPr>
        <w:t xml:space="preserve"> čime se štede značajna financijska sredstva.</w:t>
      </w:r>
    </w:p>
    <w:p w14:paraId="119CE3D4" w14:textId="77777777" w:rsidR="00BA6585" w:rsidRDefault="00607043"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Politika Grada što se tiče pr</w:t>
      </w:r>
      <w:r w:rsidR="00B2376F">
        <w:rPr>
          <w:rFonts w:asciiTheme="minorHAnsi" w:hAnsiTheme="minorHAnsi" w:cs="Times New Roman"/>
          <w:sz w:val="24"/>
          <w:szCs w:val="24"/>
        </w:rPr>
        <w:t>odaje zemljišta je dosta restr</w:t>
      </w:r>
      <w:r w:rsidR="00C435AE">
        <w:rPr>
          <w:rFonts w:asciiTheme="minorHAnsi" w:hAnsiTheme="minorHAnsi" w:cs="Times New Roman"/>
          <w:sz w:val="24"/>
          <w:szCs w:val="24"/>
        </w:rPr>
        <w:t>i</w:t>
      </w:r>
      <w:r w:rsidR="00B2376F">
        <w:rPr>
          <w:rFonts w:asciiTheme="minorHAnsi" w:hAnsiTheme="minorHAnsi" w:cs="Times New Roman"/>
          <w:sz w:val="24"/>
          <w:szCs w:val="24"/>
        </w:rPr>
        <w:t>ktivna</w:t>
      </w:r>
      <w:r w:rsidR="00C7768D">
        <w:rPr>
          <w:rFonts w:asciiTheme="minorHAnsi" w:hAnsiTheme="minorHAnsi" w:cs="Times New Roman"/>
          <w:sz w:val="24"/>
          <w:szCs w:val="24"/>
        </w:rPr>
        <w:t>, odno</w:t>
      </w:r>
      <w:r w:rsidR="00C435AE">
        <w:rPr>
          <w:rFonts w:asciiTheme="minorHAnsi" w:hAnsiTheme="minorHAnsi" w:cs="Times New Roman"/>
          <w:sz w:val="24"/>
          <w:szCs w:val="24"/>
        </w:rPr>
        <w:t>s</w:t>
      </w:r>
      <w:r w:rsidR="00C7768D">
        <w:rPr>
          <w:rFonts w:asciiTheme="minorHAnsi" w:hAnsiTheme="minorHAnsi" w:cs="Times New Roman"/>
          <w:sz w:val="24"/>
          <w:szCs w:val="24"/>
        </w:rPr>
        <w:t xml:space="preserve">no Grad ne prodaje svoja zemljišta osim u slučajevima kako je potpuno izvjesno da </w:t>
      </w:r>
      <w:r w:rsidR="00145D50">
        <w:rPr>
          <w:rFonts w:asciiTheme="minorHAnsi" w:hAnsiTheme="minorHAnsi" w:cs="Times New Roman"/>
          <w:sz w:val="24"/>
          <w:szCs w:val="24"/>
        </w:rPr>
        <w:t xml:space="preserve">isto zemljište </w:t>
      </w:r>
      <w:r w:rsidR="00FA056F">
        <w:rPr>
          <w:rFonts w:asciiTheme="minorHAnsi" w:hAnsiTheme="minorHAnsi" w:cs="Times New Roman"/>
          <w:sz w:val="24"/>
          <w:szCs w:val="24"/>
        </w:rPr>
        <w:t>nije potrebno za razvoj javnih projekata.</w:t>
      </w:r>
    </w:p>
    <w:p w14:paraId="2D57F98A" w14:textId="72C8A27E" w:rsidR="004A69D0" w:rsidRDefault="00BA6585"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Za javne projekte, osim zemljišta u vlasništva Grada</w:t>
      </w:r>
      <w:r w:rsidR="00CE225D">
        <w:rPr>
          <w:rFonts w:asciiTheme="minorHAnsi" w:hAnsiTheme="minorHAnsi" w:cs="Times New Roman"/>
          <w:sz w:val="24"/>
          <w:szCs w:val="24"/>
        </w:rPr>
        <w:t>,</w:t>
      </w:r>
      <w:r>
        <w:rPr>
          <w:rFonts w:asciiTheme="minorHAnsi" w:hAnsiTheme="minorHAnsi" w:cs="Times New Roman"/>
          <w:sz w:val="24"/>
          <w:szCs w:val="24"/>
        </w:rPr>
        <w:t xml:space="preserve"> koriste se i zemljišta u vlasništvu </w:t>
      </w:r>
      <w:r w:rsidR="00833540">
        <w:rPr>
          <w:rFonts w:asciiTheme="minorHAnsi" w:hAnsiTheme="minorHAnsi" w:cs="Times New Roman"/>
          <w:sz w:val="24"/>
          <w:szCs w:val="24"/>
        </w:rPr>
        <w:t>R</w:t>
      </w:r>
      <w:r>
        <w:rPr>
          <w:rFonts w:asciiTheme="minorHAnsi" w:hAnsiTheme="minorHAnsi" w:cs="Times New Roman"/>
          <w:sz w:val="24"/>
          <w:szCs w:val="24"/>
        </w:rPr>
        <w:t>epublike Hrvatske</w:t>
      </w:r>
      <w:r w:rsidR="00833540">
        <w:rPr>
          <w:rFonts w:asciiTheme="minorHAnsi" w:hAnsiTheme="minorHAnsi" w:cs="Times New Roman"/>
          <w:sz w:val="24"/>
          <w:szCs w:val="24"/>
        </w:rPr>
        <w:t>, koja zemljišta država daruje jedinicama lokalne samouprave za razvoj</w:t>
      </w:r>
      <w:r w:rsidR="0099390B">
        <w:rPr>
          <w:rFonts w:asciiTheme="minorHAnsi" w:hAnsiTheme="minorHAnsi" w:cs="Times New Roman"/>
          <w:sz w:val="24"/>
          <w:szCs w:val="24"/>
        </w:rPr>
        <w:t xml:space="preserve"> projekta od šireg društvenog značaja</w:t>
      </w:r>
      <w:r w:rsidR="004A69D0">
        <w:rPr>
          <w:rFonts w:asciiTheme="minorHAnsi" w:hAnsiTheme="minorHAnsi" w:cs="Times New Roman"/>
          <w:sz w:val="24"/>
          <w:szCs w:val="24"/>
        </w:rPr>
        <w:t>.</w:t>
      </w:r>
    </w:p>
    <w:p w14:paraId="067518DD" w14:textId="6A71DDD4" w:rsidR="00CD46E4" w:rsidRPr="009B6E46" w:rsidRDefault="00C7768D"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 </w:t>
      </w:r>
      <w:r w:rsidR="009D0BD3" w:rsidRPr="009B6E46">
        <w:rPr>
          <w:rFonts w:asciiTheme="minorHAnsi" w:hAnsiTheme="minorHAnsi" w:cs="Times New Roman"/>
          <w:sz w:val="24"/>
          <w:szCs w:val="24"/>
        </w:rPr>
        <w:t xml:space="preserve"> </w:t>
      </w:r>
      <w:r w:rsidR="001D5396" w:rsidRPr="009B6E46">
        <w:rPr>
          <w:rFonts w:asciiTheme="minorHAnsi" w:hAnsiTheme="minorHAnsi" w:cs="Times New Roman"/>
          <w:sz w:val="24"/>
          <w:szCs w:val="24"/>
        </w:rPr>
        <w:t xml:space="preserve"> </w:t>
      </w:r>
    </w:p>
    <w:p w14:paraId="5547875D" w14:textId="77777777" w:rsidR="00163B71" w:rsidRDefault="003A20CD" w:rsidP="003A20CD">
      <w:pPr>
        <w:shd w:val="clear" w:color="auto" w:fill="FFFFFF"/>
        <w:spacing w:before="120"/>
        <w:rPr>
          <w:rFonts w:asciiTheme="minorHAnsi" w:hAnsiTheme="minorHAnsi" w:cs="Times New Roman"/>
          <w:b/>
          <w:sz w:val="24"/>
          <w:szCs w:val="24"/>
        </w:rPr>
      </w:pPr>
      <w:r w:rsidRPr="003A20CD">
        <w:rPr>
          <w:rFonts w:asciiTheme="minorHAnsi" w:hAnsiTheme="minorHAnsi" w:cs="Times New Roman"/>
          <w:b/>
          <w:sz w:val="24"/>
          <w:szCs w:val="24"/>
        </w:rPr>
        <w:t>PRAVNE OSNOVE:</w:t>
      </w:r>
    </w:p>
    <w:p w14:paraId="3D7F8C00" w14:textId="77777777" w:rsidR="00686BBA" w:rsidRPr="00E259BD" w:rsidRDefault="00686BBA" w:rsidP="00686BB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vlasni</w:t>
      </w:r>
      <w:r w:rsidRPr="00E259BD">
        <w:rPr>
          <w:rFonts w:asciiTheme="minorHAnsi" w:eastAsia="Times New Roman" w:hAnsiTheme="minorHAnsi" w:cs="Times New Roman"/>
          <w:sz w:val="24"/>
          <w:szCs w:val="24"/>
        </w:rPr>
        <w:t>štvu i drugim stvarnim pravima (NN, br. 91/96., 68/98., 137/99., 22/00., 73/00., 114/01., 79/06., 141/06., 146/08., 38/09., 153/09., 143/12</w:t>
      </w:r>
      <w:r>
        <w:rPr>
          <w:rFonts w:asciiTheme="minorHAnsi" w:eastAsia="Times New Roman" w:hAnsiTheme="minorHAnsi" w:cs="Times New Roman"/>
          <w:sz w:val="24"/>
          <w:szCs w:val="24"/>
        </w:rPr>
        <w:t>,</w:t>
      </w:r>
      <w:r w:rsidRPr="00E259BD">
        <w:rPr>
          <w:rFonts w:asciiTheme="minorHAnsi" w:eastAsia="Times New Roman" w:hAnsiTheme="minorHAnsi" w:cs="Times New Roman"/>
          <w:sz w:val="24"/>
          <w:szCs w:val="24"/>
        </w:rPr>
        <w:t>152/14</w:t>
      </w:r>
      <w:r>
        <w:rPr>
          <w:rFonts w:asciiTheme="minorHAnsi" w:eastAsia="Times New Roman" w:hAnsiTheme="minorHAnsi" w:cs="Times New Roman"/>
          <w:sz w:val="24"/>
          <w:szCs w:val="24"/>
        </w:rPr>
        <w:t>, 8/15 i 94/17</w:t>
      </w:r>
      <w:r w:rsidRPr="00E259BD">
        <w:rPr>
          <w:rFonts w:asciiTheme="minorHAnsi" w:eastAsia="Times New Roman" w:hAnsiTheme="minorHAnsi" w:cs="Times New Roman"/>
          <w:sz w:val="24"/>
          <w:szCs w:val="24"/>
        </w:rPr>
        <w:t>)</w:t>
      </w:r>
    </w:p>
    <w:p w14:paraId="7871B6D2" w14:textId="77777777" w:rsidR="00686BBA" w:rsidRDefault="00686BBA" w:rsidP="003A20CD">
      <w:pPr>
        <w:shd w:val="clear" w:color="auto" w:fill="FFFFFF"/>
        <w:spacing w:before="120"/>
        <w:rPr>
          <w:rFonts w:asciiTheme="minorHAnsi" w:hAnsiTheme="minorHAnsi" w:cs="Times New Roman"/>
          <w:b/>
          <w:sz w:val="24"/>
          <w:szCs w:val="24"/>
        </w:rPr>
      </w:pPr>
    </w:p>
    <w:p w14:paraId="0DEBD5E1" w14:textId="77777777" w:rsidR="002853C9" w:rsidRPr="00536679" w:rsidRDefault="002853C9" w:rsidP="002853C9">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Zakon o zemljišnim knjigama (NN, br. </w:t>
      </w:r>
      <w:r>
        <w:rPr>
          <w:rFonts w:asciiTheme="minorHAnsi" w:hAnsiTheme="minorHAnsi" w:cs="Times New Roman"/>
          <w:sz w:val="24"/>
          <w:szCs w:val="24"/>
        </w:rPr>
        <w:t>63/19</w:t>
      </w:r>
      <w:r w:rsidRPr="00E259BD">
        <w:rPr>
          <w:rFonts w:asciiTheme="minorHAnsi" w:hAnsiTheme="minorHAnsi" w:cs="Times New Roman"/>
          <w:sz w:val="24"/>
          <w:szCs w:val="24"/>
        </w:rPr>
        <w:t>.</w:t>
      </w:r>
      <w:r>
        <w:rPr>
          <w:rFonts w:asciiTheme="minorHAnsi" w:hAnsiTheme="minorHAnsi" w:cs="Times New Roman"/>
          <w:sz w:val="24"/>
          <w:szCs w:val="24"/>
        </w:rPr>
        <w:t>, 128/22., 155/23 i 127/24</w:t>
      </w:r>
      <w:r w:rsidRPr="00E259BD">
        <w:rPr>
          <w:rFonts w:asciiTheme="minorHAnsi" w:hAnsiTheme="minorHAnsi" w:cs="Times New Roman"/>
          <w:sz w:val="24"/>
          <w:szCs w:val="24"/>
        </w:rPr>
        <w:t>)</w:t>
      </w:r>
    </w:p>
    <w:p w14:paraId="2B78C014" w14:textId="77777777" w:rsidR="002853C9" w:rsidRPr="00E259BD" w:rsidRDefault="002853C9" w:rsidP="002853C9">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prostornom uređenju (NN, br. 153/13.</w:t>
      </w:r>
      <w:r>
        <w:rPr>
          <w:rFonts w:asciiTheme="minorHAnsi" w:hAnsiTheme="minorHAnsi" w:cs="Times New Roman"/>
          <w:sz w:val="24"/>
          <w:szCs w:val="24"/>
        </w:rPr>
        <w:t>, 65/17., 114/18., 39/19., 98/19 i 67/23</w:t>
      </w:r>
      <w:r w:rsidRPr="00E259BD">
        <w:rPr>
          <w:rFonts w:asciiTheme="minorHAnsi" w:hAnsiTheme="minorHAnsi" w:cs="Times New Roman"/>
          <w:sz w:val="24"/>
          <w:szCs w:val="24"/>
        </w:rPr>
        <w:t>)</w:t>
      </w:r>
    </w:p>
    <w:p w14:paraId="526D809A" w14:textId="77777777" w:rsidR="002853C9" w:rsidRPr="00E259BD" w:rsidRDefault="002853C9" w:rsidP="002853C9">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gradnji (NN, br. 153/13.</w:t>
      </w:r>
      <w:r>
        <w:rPr>
          <w:rFonts w:asciiTheme="minorHAnsi" w:hAnsiTheme="minorHAnsi" w:cs="Times New Roman"/>
          <w:sz w:val="24"/>
          <w:szCs w:val="24"/>
        </w:rPr>
        <w:t>, 20/17., 39/19., 125/19 i 145/24</w:t>
      </w:r>
      <w:r w:rsidRPr="00E259BD">
        <w:rPr>
          <w:rFonts w:asciiTheme="minorHAnsi" w:hAnsiTheme="minorHAnsi" w:cs="Times New Roman"/>
          <w:sz w:val="24"/>
          <w:szCs w:val="24"/>
        </w:rPr>
        <w:t>)</w:t>
      </w:r>
    </w:p>
    <w:p w14:paraId="730B2733" w14:textId="46EBCAE7" w:rsidR="002853C9" w:rsidRPr="000945A1" w:rsidRDefault="000945A1" w:rsidP="000945A1">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Odluka o </w:t>
      </w:r>
      <w:r>
        <w:rPr>
          <w:rFonts w:asciiTheme="minorHAnsi" w:hAnsiTheme="minorHAnsi" w:cs="Times New Roman"/>
          <w:sz w:val="24"/>
          <w:szCs w:val="24"/>
        </w:rPr>
        <w:t>gospodarenju gradskom imovinom</w:t>
      </w:r>
      <w:r w:rsidRPr="00E259BD">
        <w:rPr>
          <w:rFonts w:asciiTheme="minorHAnsi" w:hAnsiTheme="minorHAnsi" w:cs="Times New Roman"/>
          <w:sz w:val="24"/>
          <w:szCs w:val="24"/>
        </w:rPr>
        <w:t xml:space="preserve"> (Službeni vjesnik</w:t>
      </w:r>
      <w:r>
        <w:rPr>
          <w:rFonts w:asciiTheme="minorHAnsi" w:hAnsiTheme="minorHAnsi" w:cs="Times New Roman"/>
          <w:sz w:val="24"/>
          <w:szCs w:val="24"/>
        </w:rPr>
        <w:t xml:space="preserve"> Grada Šibenika </w:t>
      </w:r>
      <w:r w:rsidRPr="00E259BD">
        <w:rPr>
          <w:rFonts w:asciiTheme="minorHAnsi" w:hAnsiTheme="minorHAnsi" w:cs="Times New Roman"/>
          <w:sz w:val="24"/>
          <w:szCs w:val="24"/>
        </w:rPr>
        <w:t xml:space="preserve">br. </w:t>
      </w:r>
      <w:r>
        <w:rPr>
          <w:rFonts w:asciiTheme="minorHAnsi" w:hAnsiTheme="minorHAnsi" w:cs="Times New Roman"/>
          <w:sz w:val="24"/>
          <w:szCs w:val="24"/>
        </w:rPr>
        <w:t xml:space="preserve">12/22 </w:t>
      </w:r>
      <w:r w:rsidRPr="00E259BD">
        <w:rPr>
          <w:rFonts w:asciiTheme="minorHAnsi" w:hAnsiTheme="minorHAnsi" w:cs="Times New Roman"/>
          <w:sz w:val="24"/>
          <w:szCs w:val="24"/>
        </w:rPr>
        <w:t>)</w:t>
      </w:r>
    </w:p>
    <w:p w14:paraId="72835586" w14:textId="77777777" w:rsidR="00287C9E" w:rsidRPr="00E259BD" w:rsidRDefault="00287C9E"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procjeni vrijednosti nekretnina (Narodne novine br. 78/15)</w:t>
      </w:r>
    </w:p>
    <w:p w14:paraId="26DC09F0" w14:textId="4631BBF4" w:rsidR="00287C9E" w:rsidRPr="00E259BD" w:rsidRDefault="00287C9E"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postupanju s nezakonito izgra</w:t>
      </w:r>
      <w:r w:rsidRPr="009B6E46">
        <w:rPr>
          <w:rFonts w:asciiTheme="minorHAnsi" w:hAnsiTheme="minorHAnsi" w:cs="Times New Roman"/>
          <w:sz w:val="24"/>
          <w:szCs w:val="24"/>
        </w:rPr>
        <w:t xml:space="preserve">đenim zgradama (NN, broj 86/12. </w:t>
      </w:r>
      <w:r w:rsidR="00BD15C4">
        <w:rPr>
          <w:rFonts w:asciiTheme="minorHAnsi" w:hAnsiTheme="minorHAnsi" w:cs="Times New Roman"/>
          <w:sz w:val="24"/>
          <w:szCs w:val="24"/>
        </w:rPr>
        <w:t>,</w:t>
      </w:r>
      <w:r w:rsidRPr="009B6E46">
        <w:rPr>
          <w:rFonts w:asciiTheme="minorHAnsi" w:hAnsiTheme="minorHAnsi" w:cs="Times New Roman"/>
          <w:sz w:val="24"/>
          <w:szCs w:val="24"/>
        </w:rPr>
        <w:t>143/13.</w:t>
      </w:r>
      <w:r w:rsidR="00BD15C4">
        <w:rPr>
          <w:rFonts w:asciiTheme="minorHAnsi" w:hAnsiTheme="minorHAnsi" w:cs="Times New Roman"/>
          <w:sz w:val="24"/>
          <w:szCs w:val="24"/>
        </w:rPr>
        <w:t>, 65/17 i 14/19</w:t>
      </w:r>
      <w:r w:rsidRPr="009B6E46">
        <w:rPr>
          <w:rFonts w:asciiTheme="minorHAnsi" w:hAnsiTheme="minorHAnsi" w:cs="Times New Roman"/>
          <w:sz w:val="24"/>
          <w:szCs w:val="24"/>
        </w:rPr>
        <w:t>)</w:t>
      </w:r>
    </w:p>
    <w:p w14:paraId="71F7947F" w14:textId="7E4203AB" w:rsidR="000945A1" w:rsidRPr="00001179" w:rsidRDefault="000945A1" w:rsidP="000945A1">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001179">
        <w:rPr>
          <w:rFonts w:asciiTheme="minorHAnsi" w:hAnsiTheme="minorHAnsi" w:cs="Times New Roman"/>
          <w:sz w:val="24"/>
          <w:szCs w:val="24"/>
        </w:rPr>
        <w:t>Odluka o uvjetima i postupku raspolaganja nekretninama u vlasništvu Grada Šibenika na području Gospodarske zone Podi Šibenik (Službeni glasnik Grada Šibenika br.</w:t>
      </w:r>
      <w:r w:rsidR="00856C57">
        <w:rPr>
          <w:rFonts w:asciiTheme="minorHAnsi" w:hAnsiTheme="minorHAnsi" w:cs="Times New Roman"/>
          <w:sz w:val="24"/>
          <w:szCs w:val="24"/>
        </w:rPr>
        <w:t xml:space="preserve"> 6/23 </w:t>
      </w:r>
      <w:r w:rsidRPr="00001179">
        <w:rPr>
          <w:rFonts w:asciiTheme="minorHAnsi" w:hAnsiTheme="minorHAnsi" w:cs="Times New Roman"/>
          <w:sz w:val="24"/>
          <w:szCs w:val="24"/>
        </w:rPr>
        <w:t>)</w:t>
      </w:r>
    </w:p>
    <w:p w14:paraId="62761666" w14:textId="4208BF27" w:rsidR="00AD1E23" w:rsidRPr="009B6E46" w:rsidRDefault="00AD1E23"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p>
    <w:p w14:paraId="0C6814D4" w14:textId="77777777" w:rsidR="00163B71" w:rsidRPr="009B6E46" w:rsidRDefault="003A20CD" w:rsidP="003A20CD">
      <w:pPr>
        <w:pStyle w:val="Naslov2"/>
      </w:pPr>
      <w:r>
        <w:t xml:space="preserve">3.b. </w:t>
      </w:r>
      <w:r w:rsidR="005971DC" w:rsidRPr="009B6E46">
        <w:t>POSLOVNI PROSTORI</w:t>
      </w:r>
    </w:p>
    <w:p w14:paraId="7DD87E7E" w14:textId="77777777" w:rsidR="00836140" w:rsidRDefault="00EF5F83"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Grad Šibenik</w:t>
      </w:r>
      <w:r w:rsidR="0018640A" w:rsidRPr="009B6E46">
        <w:rPr>
          <w:rFonts w:asciiTheme="minorHAnsi" w:hAnsiTheme="minorHAnsi" w:cs="Times New Roman"/>
          <w:sz w:val="24"/>
          <w:szCs w:val="24"/>
        </w:rPr>
        <w:t xml:space="preserve"> u vlasništvu</w:t>
      </w:r>
      <w:r w:rsidRPr="009B6E46">
        <w:rPr>
          <w:rFonts w:asciiTheme="minorHAnsi" w:hAnsiTheme="minorHAnsi" w:cs="Times New Roman"/>
          <w:sz w:val="24"/>
          <w:szCs w:val="24"/>
        </w:rPr>
        <w:t xml:space="preserve"> te pod upravljanjem</w:t>
      </w:r>
      <w:r w:rsidR="0018640A" w:rsidRPr="009B6E46">
        <w:rPr>
          <w:rFonts w:asciiTheme="minorHAnsi" w:hAnsiTheme="minorHAnsi" w:cs="Times New Roman"/>
          <w:sz w:val="24"/>
          <w:szCs w:val="24"/>
        </w:rPr>
        <w:t xml:space="preserve"> im</w:t>
      </w:r>
      <w:r w:rsidR="00387457" w:rsidRPr="009B6E46">
        <w:rPr>
          <w:rFonts w:asciiTheme="minorHAnsi" w:hAnsiTheme="minorHAnsi" w:cs="Times New Roman"/>
          <w:sz w:val="24"/>
          <w:szCs w:val="24"/>
        </w:rPr>
        <w:t>a poslovne prostore koji</w:t>
      </w:r>
      <w:r w:rsidR="007B4ABF" w:rsidRPr="009B6E46">
        <w:rPr>
          <w:rFonts w:asciiTheme="minorHAnsi" w:hAnsiTheme="minorHAnsi" w:cs="Times New Roman"/>
          <w:sz w:val="24"/>
          <w:szCs w:val="24"/>
        </w:rPr>
        <w:t xml:space="preserve"> se sukladno pozitivnim pravnim propisima daju u zakup ili na korištenje</w:t>
      </w:r>
      <w:r w:rsidR="0018640A" w:rsidRPr="009B6E46">
        <w:rPr>
          <w:rFonts w:asciiTheme="minorHAnsi" w:hAnsiTheme="minorHAnsi" w:cs="Times New Roman"/>
          <w:sz w:val="24"/>
          <w:szCs w:val="24"/>
        </w:rPr>
        <w:t>.</w:t>
      </w:r>
      <w:r w:rsidR="008E4D10" w:rsidRPr="009B6E46">
        <w:rPr>
          <w:rFonts w:asciiTheme="minorHAnsi" w:hAnsiTheme="minorHAnsi" w:cs="Times New Roman"/>
          <w:sz w:val="24"/>
          <w:szCs w:val="24"/>
        </w:rPr>
        <w:t xml:space="preserve"> Od ukupno 182 poslovna prostora za njih 8</w:t>
      </w:r>
      <w:r w:rsidR="00836140">
        <w:rPr>
          <w:rFonts w:asciiTheme="minorHAnsi" w:hAnsiTheme="minorHAnsi" w:cs="Times New Roman"/>
          <w:sz w:val="24"/>
          <w:szCs w:val="24"/>
        </w:rPr>
        <w:t>6</w:t>
      </w:r>
      <w:r w:rsidR="008E4D10" w:rsidRPr="009B6E46">
        <w:rPr>
          <w:rFonts w:asciiTheme="minorHAnsi" w:hAnsiTheme="minorHAnsi" w:cs="Times New Roman"/>
          <w:sz w:val="24"/>
          <w:szCs w:val="24"/>
        </w:rPr>
        <w:t xml:space="preserve"> se plaća zakupnina</w:t>
      </w:r>
      <w:r w:rsidR="009D0BD3" w:rsidRPr="009B6E46">
        <w:rPr>
          <w:rFonts w:asciiTheme="minorHAnsi" w:hAnsiTheme="minorHAnsi" w:cs="Times New Roman"/>
          <w:sz w:val="24"/>
          <w:szCs w:val="24"/>
        </w:rPr>
        <w:t xml:space="preserve"> po ugovorima</w:t>
      </w:r>
      <w:r w:rsidR="00836140">
        <w:rPr>
          <w:rFonts w:asciiTheme="minorHAnsi" w:hAnsiTheme="minorHAnsi" w:cs="Times New Roman"/>
          <w:sz w:val="24"/>
          <w:szCs w:val="24"/>
        </w:rPr>
        <w:t>.</w:t>
      </w:r>
    </w:p>
    <w:p w14:paraId="154041F2" w14:textId="13F25B21" w:rsidR="0082068D" w:rsidRDefault="004201B8"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Od 2021. godine v</w:t>
      </w:r>
      <w:r w:rsidR="0082068D">
        <w:rPr>
          <w:rFonts w:asciiTheme="minorHAnsi" w:hAnsiTheme="minorHAnsi" w:cs="Times New Roman"/>
          <w:sz w:val="24"/>
          <w:szCs w:val="24"/>
        </w:rPr>
        <w:t xml:space="preserve">isina zakupnine </w:t>
      </w:r>
      <w:r w:rsidR="00574E90">
        <w:rPr>
          <w:rFonts w:asciiTheme="minorHAnsi" w:hAnsiTheme="minorHAnsi" w:cs="Times New Roman"/>
          <w:sz w:val="24"/>
          <w:szCs w:val="24"/>
        </w:rPr>
        <w:t xml:space="preserve">po m2 poslovnog prostora </w:t>
      </w:r>
      <w:r w:rsidR="0082068D">
        <w:rPr>
          <w:rFonts w:asciiTheme="minorHAnsi" w:hAnsiTheme="minorHAnsi" w:cs="Times New Roman"/>
          <w:sz w:val="24"/>
          <w:szCs w:val="24"/>
        </w:rPr>
        <w:t xml:space="preserve">temeljem </w:t>
      </w:r>
      <w:r w:rsidR="00B4233C">
        <w:rPr>
          <w:rFonts w:asciiTheme="minorHAnsi" w:hAnsiTheme="minorHAnsi" w:cs="Times New Roman"/>
          <w:sz w:val="24"/>
          <w:szCs w:val="24"/>
        </w:rPr>
        <w:t xml:space="preserve">Odluke o zakupu i kupoprodaji poslovnog prostora </w:t>
      </w:r>
      <w:r w:rsidR="003F5D0C">
        <w:rPr>
          <w:rFonts w:asciiTheme="minorHAnsi" w:hAnsiTheme="minorHAnsi" w:cs="Times New Roman"/>
          <w:sz w:val="24"/>
          <w:szCs w:val="24"/>
        </w:rPr>
        <w:t xml:space="preserve">određuje se </w:t>
      </w:r>
      <w:r w:rsidR="00B4233C">
        <w:rPr>
          <w:rFonts w:asciiTheme="minorHAnsi" w:hAnsiTheme="minorHAnsi" w:cs="Times New Roman"/>
          <w:sz w:val="24"/>
          <w:szCs w:val="24"/>
        </w:rPr>
        <w:t xml:space="preserve">na </w:t>
      </w:r>
      <w:r w:rsidR="00574E90">
        <w:rPr>
          <w:rFonts w:asciiTheme="minorHAnsi" w:hAnsiTheme="minorHAnsi" w:cs="Times New Roman"/>
          <w:sz w:val="24"/>
          <w:szCs w:val="24"/>
        </w:rPr>
        <w:t>teme</w:t>
      </w:r>
      <w:r w:rsidR="00856541">
        <w:rPr>
          <w:rFonts w:asciiTheme="minorHAnsi" w:hAnsiTheme="minorHAnsi" w:cs="Times New Roman"/>
          <w:sz w:val="24"/>
          <w:szCs w:val="24"/>
        </w:rPr>
        <w:t>l</w:t>
      </w:r>
      <w:r w:rsidR="00574E90">
        <w:rPr>
          <w:rFonts w:asciiTheme="minorHAnsi" w:hAnsiTheme="minorHAnsi" w:cs="Times New Roman"/>
          <w:sz w:val="24"/>
          <w:szCs w:val="24"/>
        </w:rPr>
        <w:t>ju</w:t>
      </w:r>
      <w:r w:rsidR="00856541">
        <w:rPr>
          <w:rFonts w:asciiTheme="minorHAnsi" w:hAnsiTheme="minorHAnsi" w:cs="Times New Roman"/>
          <w:sz w:val="24"/>
          <w:szCs w:val="24"/>
        </w:rPr>
        <w:t xml:space="preserve"> prosječnog iznosa</w:t>
      </w:r>
      <w:r w:rsidR="00DE3679">
        <w:rPr>
          <w:rFonts w:asciiTheme="minorHAnsi" w:hAnsiTheme="minorHAnsi" w:cs="Times New Roman"/>
          <w:sz w:val="24"/>
          <w:szCs w:val="24"/>
        </w:rPr>
        <w:t xml:space="preserve"> zakupnine iz tri ugovora o zakupu poslovnih prostora</w:t>
      </w:r>
      <w:r w:rsidR="007C7F34">
        <w:rPr>
          <w:rFonts w:asciiTheme="minorHAnsi" w:hAnsiTheme="minorHAnsi" w:cs="Times New Roman"/>
          <w:sz w:val="24"/>
          <w:szCs w:val="24"/>
        </w:rPr>
        <w:t xml:space="preserve"> približno istih karakteristika kao nekretnina koja se daje u zakup</w:t>
      </w:r>
      <w:r w:rsidR="004026A5">
        <w:rPr>
          <w:rFonts w:asciiTheme="minorHAnsi" w:hAnsiTheme="minorHAnsi" w:cs="Times New Roman"/>
          <w:sz w:val="24"/>
          <w:szCs w:val="24"/>
        </w:rPr>
        <w:t xml:space="preserve">, sklopljenih u posljednje tri godine, a koji su najbliži poslovnom </w:t>
      </w:r>
      <w:r w:rsidR="003369BC">
        <w:rPr>
          <w:rFonts w:asciiTheme="minorHAnsi" w:hAnsiTheme="minorHAnsi" w:cs="Times New Roman"/>
          <w:sz w:val="24"/>
          <w:szCs w:val="24"/>
        </w:rPr>
        <w:t xml:space="preserve">prostoru za koji se određuje iznos zakupnine, pod uvjetom da se sve </w:t>
      </w:r>
      <w:r w:rsidR="00D561D7">
        <w:rPr>
          <w:rFonts w:asciiTheme="minorHAnsi" w:hAnsiTheme="minorHAnsi" w:cs="Times New Roman"/>
          <w:sz w:val="24"/>
          <w:szCs w:val="24"/>
        </w:rPr>
        <w:t xml:space="preserve">nekretnine nalaze u istoj katastarskoj općini te da su referentni ugovori </w:t>
      </w:r>
      <w:r w:rsidR="00821BAE">
        <w:rPr>
          <w:rFonts w:asciiTheme="minorHAnsi" w:hAnsiTheme="minorHAnsi" w:cs="Times New Roman"/>
          <w:sz w:val="24"/>
          <w:szCs w:val="24"/>
        </w:rPr>
        <w:t>zavedeni u zbirci kupoprodajnih cijena informacijskog sustava tržišta nekretnina- e nekretnine Ministarstva nadležnog za poslove graditeljstva i prostornog uređenja</w:t>
      </w:r>
      <w:r w:rsidR="00023A18">
        <w:rPr>
          <w:rFonts w:asciiTheme="minorHAnsi" w:hAnsiTheme="minorHAnsi" w:cs="Times New Roman"/>
          <w:sz w:val="24"/>
          <w:szCs w:val="24"/>
        </w:rPr>
        <w:t>. Uko</w:t>
      </w:r>
      <w:r>
        <w:rPr>
          <w:rFonts w:asciiTheme="minorHAnsi" w:hAnsiTheme="minorHAnsi" w:cs="Times New Roman"/>
          <w:sz w:val="24"/>
          <w:szCs w:val="24"/>
        </w:rPr>
        <w:t>l</w:t>
      </w:r>
      <w:r w:rsidR="00023A18">
        <w:rPr>
          <w:rFonts w:asciiTheme="minorHAnsi" w:hAnsiTheme="minorHAnsi" w:cs="Times New Roman"/>
          <w:sz w:val="24"/>
          <w:szCs w:val="24"/>
        </w:rPr>
        <w:t>iko u sustavu e-nekretnine nema evidentiran</w:t>
      </w:r>
      <w:r w:rsidR="00644367">
        <w:rPr>
          <w:rFonts w:asciiTheme="minorHAnsi" w:hAnsiTheme="minorHAnsi" w:cs="Times New Roman"/>
          <w:sz w:val="24"/>
          <w:szCs w:val="24"/>
        </w:rPr>
        <w:t>a tri odgovarajuća ugovora o zakupu iznos zakupnine određuje se putem ovlaštenog sudskog procjenitelja</w:t>
      </w:r>
      <w:r>
        <w:rPr>
          <w:rFonts w:asciiTheme="minorHAnsi" w:hAnsiTheme="minorHAnsi" w:cs="Times New Roman"/>
          <w:sz w:val="24"/>
          <w:szCs w:val="24"/>
        </w:rPr>
        <w:t>.</w:t>
      </w:r>
      <w:r w:rsidR="00B4233C">
        <w:rPr>
          <w:rFonts w:asciiTheme="minorHAnsi" w:hAnsiTheme="minorHAnsi" w:cs="Times New Roman"/>
          <w:sz w:val="24"/>
          <w:szCs w:val="24"/>
        </w:rPr>
        <w:t xml:space="preserve"> </w:t>
      </w:r>
    </w:p>
    <w:p w14:paraId="33B83C29" w14:textId="4BF53CAB" w:rsidR="00D43670" w:rsidRDefault="00D43670" w:rsidP="009B6E46">
      <w:pPr>
        <w:shd w:val="clear" w:color="auto" w:fill="FFFFFF"/>
        <w:spacing w:before="120" w:after="120"/>
        <w:ind w:right="10"/>
        <w:jc w:val="both"/>
        <w:rPr>
          <w:rFonts w:asciiTheme="minorHAnsi" w:hAnsiTheme="minorHAnsi" w:cs="Times New Roman"/>
          <w:sz w:val="24"/>
          <w:szCs w:val="24"/>
        </w:rPr>
      </w:pPr>
      <w:bookmarkStart w:id="1" w:name="_Hlk188524091"/>
      <w:r>
        <w:rPr>
          <w:rFonts w:asciiTheme="minorHAnsi" w:hAnsiTheme="minorHAnsi" w:cs="Times New Roman"/>
          <w:sz w:val="24"/>
          <w:szCs w:val="24"/>
        </w:rPr>
        <w:t>Grad je temeljem ugovora o zakupu poslovnih prostora uprihodio iznos od 372.021,24 eura 2020. godine, iznos od 518.009,62 eura 2021. godine, iznos od 540.422,11 eura 2022. godine, iznos od 531.660,47 eura 2023. godine, te iznos od 630.622,37 eura.</w:t>
      </w:r>
    </w:p>
    <w:bookmarkEnd w:id="1"/>
    <w:p w14:paraId="4C705045" w14:textId="5B451F95" w:rsidR="0047403A" w:rsidRDefault="0047403A"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Opći rast cijena</w:t>
      </w:r>
      <w:r w:rsidR="0043432F">
        <w:rPr>
          <w:rFonts w:asciiTheme="minorHAnsi" w:hAnsiTheme="minorHAnsi" w:cs="Times New Roman"/>
          <w:sz w:val="24"/>
          <w:szCs w:val="24"/>
        </w:rPr>
        <w:t xml:space="preserve"> nakon pandemije potaknuo je i rast cijena zakupnine za poslovne prostore</w:t>
      </w:r>
      <w:r w:rsidR="00D872E5">
        <w:rPr>
          <w:rFonts w:asciiTheme="minorHAnsi" w:hAnsiTheme="minorHAnsi" w:cs="Times New Roman"/>
          <w:sz w:val="24"/>
          <w:szCs w:val="24"/>
        </w:rPr>
        <w:t xml:space="preserve"> što je vidljivo i u povećanim prihodima Grada u prij</w:t>
      </w:r>
      <w:r w:rsidR="008B7EB8">
        <w:rPr>
          <w:rFonts w:asciiTheme="minorHAnsi" w:hAnsiTheme="minorHAnsi" w:cs="Times New Roman"/>
          <w:sz w:val="24"/>
          <w:szCs w:val="24"/>
        </w:rPr>
        <w:t>ašnjem razdoblju</w:t>
      </w:r>
      <w:r w:rsidR="00D57435">
        <w:rPr>
          <w:rFonts w:asciiTheme="minorHAnsi" w:hAnsiTheme="minorHAnsi" w:cs="Times New Roman"/>
          <w:sz w:val="24"/>
          <w:szCs w:val="24"/>
        </w:rPr>
        <w:t>.</w:t>
      </w:r>
      <w:r w:rsidR="0043432F">
        <w:rPr>
          <w:rFonts w:asciiTheme="minorHAnsi" w:hAnsiTheme="minorHAnsi" w:cs="Times New Roman"/>
          <w:sz w:val="24"/>
          <w:szCs w:val="24"/>
        </w:rPr>
        <w:t xml:space="preserve"> </w:t>
      </w:r>
    </w:p>
    <w:p w14:paraId="0FF3B2C1" w14:textId="243F0A61" w:rsidR="000E234A" w:rsidRPr="009B6E46" w:rsidRDefault="00387457"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Ostale prostore koriste udruge, trgovačka društva i ustanove čiji je Grad osnivač te tijela Grada i RH.</w:t>
      </w:r>
    </w:p>
    <w:p w14:paraId="131D5043" w14:textId="77777777" w:rsidR="000E234A" w:rsidRPr="009B6E46" w:rsidRDefault="000E234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Poslovni prostori se u zakup daju putem javnog natječaja u skladu sa postojećom regulativom</w:t>
      </w:r>
      <w:r w:rsidR="00387457" w:rsidRPr="009B6E46">
        <w:rPr>
          <w:rFonts w:asciiTheme="minorHAnsi" w:hAnsiTheme="minorHAnsi" w:cs="Times New Roman"/>
          <w:sz w:val="24"/>
          <w:szCs w:val="24"/>
        </w:rPr>
        <w:t>, na rok od 3 godine, izuzev slučajeva kada je u poslovni prostor potrebno uložiti značajna sredstva za njegovo uređenje.</w:t>
      </w:r>
    </w:p>
    <w:p w14:paraId="669CCC04" w14:textId="7510F5E9" w:rsidR="00163B71" w:rsidRPr="009B6E46" w:rsidRDefault="000E234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Temeljem Odluk</w:t>
      </w:r>
      <w:r w:rsidR="00387457" w:rsidRPr="009B6E46">
        <w:rPr>
          <w:rFonts w:asciiTheme="minorHAnsi" w:hAnsiTheme="minorHAnsi" w:cs="Times New Roman"/>
          <w:sz w:val="24"/>
          <w:szCs w:val="24"/>
        </w:rPr>
        <w:t>e Gradskog vijeća</w:t>
      </w:r>
      <w:r w:rsidRPr="009B6E46">
        <w:rPr>
          <w:rFonts w:asciiTheme="minorHAnsi" w:hAnsiTheme="minorHAnsi" w:cs="Times New Roman"/>
          <w:sz w:val="24"/>
          <w:szCs w:val="24"/>
        </w:rPr>
        <w:t xml:space="preserve"> udruge su oslobođene</w:t>
      </w:r>
      <w:r w:rsidR="00387457" w:rsidRPr="009B6E46">
        <w:rPr>
          <w:rFonts w:asciiTheme="minorHAnsi" w:hAnsiTheme="minorHAnsi" w:cs="Times New Roman"/>
          <w:sz w:val="24"/>
          <w:szCs w:val="24"/>
        </w:rPr>
        <w:t xml:space="preserve"> plaćanja zakupnine, a također temeljem Odluke Gradskog vijeća Hrvatske pošte plaćaju </w:t>
      </w:r>
      <w:r w:rsidR="00871858">
        <w:rPr>
          <w:rFonts w:asciiTheme="minorHAnsi" w:hAnsiTheme="minorHAnsi" w:cs="Times New Roman"/>
          <w:sz w:val="24"/>
          <w:szCs w:val="24"/>
        </w:rPr>
        <w:t xml:space="preserve">0,14 eura </w:t>
      </w:r>
      <w:r w:rsidR="00387457" w:rsidRPr="009B6E46">
        <w:rPr>
          <w:rFonts w:asciiTheme="minorHAnsi" w:hAnsiTheme="minorHAnsi" w:cs="Times New Roman"/>
          <w:sz w:val="24"/>
          <w:szCs w:val="24"/>
        </w:rPr>
        <w:t xml:space="preserve"> po m2 zakupnine za prostore van K.O. Šibenik.</w:t>
      </w:r>
      <w:r w:rsidR="008E4D10" w:rsidRPr="009B6E46">
        <w:rPr>
          <w:rFonts w:asciiTheme="minorHAnsi" w:hAnsiTheme="minorHAnsi" w:cs="Times New Roman"/>
          <w:sz w:val="24"/>
          <w:szCs w:val="24"/>
        </w:rPr>
        <w:t xml:space="preserve"> </w:t>
      </w:r>
    </w:p>
    <w:p w14:paraId="782403D0" w14:textId="77777777" w:rsidR="00163B71" w:rsidRPr="009B6E46" w:rsidRDefault="0018640A"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Za dio poslovnih prostora nije proveden upis prava vlasni</w:t>
      </w:r>
      <w:r w:rsidRPr="009B6E46">
        <w:rPr>
          <w:rFonts w:asciiTheme="minorHAnsi" w:hAnsiTheme="minorHAnsi" w:cs="Times New Roman"/>
          <w:sz w:val="24"/>
          <w:szCs w:val="24"/>
        </w:rPr>
        <w:t>štva u zemljišne knjig</w:t>
      </w:r>
      <w:r w:rsidR="00AE3055" w:rsidRPr="009B6E46">
        <w:rPr>
          <w:rFonts w:asciiTheme="minorHAnsi" w:hAnsiTheme="minorHAnsi" w:cs="Times New Roman"/>
          <w:sz w:val="24"/>
          <w:szCs w:val="24"/>
        </w:rPr>
        <w:t>e, a može</w:t>
      </w:r>
      <w:r w:rsidR="00EB3478" w:rsidRPr="009B6E46">
        <w:rPr>
          <w:rFonts w:asciiTheme="minorHAnsi" w:hAnsiTheme="minorHAnsi" w:cs="Times New Roman"/>
          <w:sz w:val="24"/>
          <w:szCs w:val="24"/>
        </w:rPr>
        <w:t xml:space="preserve"> se</w:t>
      </w:r>
      <w:r w:rsidRPr="009B6E46">
        <w:rPr>
          <w:rFonts w:asciiTheme="minorHAnsi" w:hAnsiTheme="minorHAnsi" w:cs="Times New Roman"/>
          <w:sz w:val="24"/>
          <w:szCs w:val="24"/>
        </w:rPr>
        <w:t xml:space="preserve"> provesti po izradi etažnih elaborata</w:t>
      </w:r>
      <w:r w:rsidR="00AE3055" w:rsidRPr="009B6E46">
        <w:rPr>
          <w:rFonts w:asciiTheme="minorHAnsi" w:hAnsiTheme="minorHAnsi" w:cs="Times New Roman"/>
          <w:sz w:val="24"/>
          <w:szCs w:val="24"/>
        </w:rPr>
        <w:t xml:space="preserve"> zgrade u kojoj se prostor nalazi</w:t>
      </w:r>
      <w:r w:rsidRPr="009B6E46">
        <w:rPr>
          <w:rFonts w:asciiTheme="minorHAnsi" w:hAnsiTheme="minorHAnsi" w:cs="Times New Roman"/>
          <w:sz w:val="24"/>
          <w:szCs w:val="24"/>
        </w:rPr>
        <w:t xml:space="preserve"> i</w:t>
      </w:r>
      <w:r w:rsidR="00AE3055" w:rsidRPr="009B6E46">
        <w:rPr>
          <w:rFonts w:asciiTheme="minorHAnsi" w:hAnsiTheme="minorHAnsi" w:cs="Times New Roman"/>
          <w:sz w:val="24"/>
          <w:szCs w:val="24"/>
        </w:rPr>
        <w:t>li</w:t>
      </w:r>
      <w:r w:rsidRPr="009B6E46">
        <w:rPr>
          <w:rFonts w:asciiTheme="minorHAnsi" w:hAnsiTheme="minorHAnsi" w:cs="Times New Roman"/>
          <w:sz w:val="24"/>
          <w:szCs w:val="24"/>
        </w:rPr>
        <w:t xml:space="preserve"> prilikom provedbe</w:t>
      </w:r>
      <w:r w:rsidR="00AE3055" w:rsidRPr="009B6E46">
        <w:rPr>
          <w:rFonts w:asciiTheme="minorHAnsi" w:hAnsiTheme="minorHAnsi" w:cs="Times New Roman"/>
          <w:sz w:val="24"/>
          <w:szCs w:val="24"/>
        </w:rPr>
        <w:t xml:space="preserve"> zemljišnoknjižnih postupaka po</w:t>
      </w:r>
      <w:r w:rsidRPr="009B6E46">
        <w:rPr>
          <w:rFonts w:asciiTheme="minorHAnsi" w:hAnsiTheme="minorHAnsi" w:cs="Times New Roman"/>
          <w:sz w:val="24"/>
          <w:szCs w:val="24"/>
        </w:rPr>
        <w:t>vezivanja glavne knjige sa knjigom položenih ugovora.</w:t>
      </w:r>
    </w:p>
    <w:p w14:paraId="18B33C79" w14:textId="77777777" w:rsidR="00AE3055" w:rsidRPr="009B6E46" w:rsidRDefault="00AE3055"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 xml:space="preserve">Za dio poslovnih prostora vodi se postupak povrata prijašnjim vlasnicima, odnosno njihovim </w:t>
      </w:r>
      <w:r w:rsidRPr="009B6E46">
        <w:rPr>
          <w:rFonts w:asciiTheme="minorHAnsi" w:hAnsiTheme="minorHAnsi" w:cs="Times New Roman"/>
          <w:sz w:val="24"/>
          <w:szCs w:val="24"/>
        </w:rPr>
        <w:lastRenderedPageBreak/>
        <w:t>nasljednicima, te se predmet</w:t>
      </w:r>
      <w:r w:rsidR="003A19B3" w:rsidRPr="009B6E46">
        <w:rPr>
          <w:rFonts w:asciiTheme="minorHAnsi" w:hAnsiTheme="minorHAnsi" w:cs="Times New Roman"/>
          <w:sz w:val="24"/>
          <w:szCs w:val="24"/>
        </w:rPr>
        <w:t>ni prostori daju</w:t>
      </w:r>
      <w:r w:rsidRPr="009B6E46">
        <w:rPr>
          <w:rFonts w:asciiTheme="minorHAnsi" w:hAnsiTheme="minorHAnsi" w:cs="Times New Roman"/>
          <w:sz w:val="24"/>
          <w:szCs w:val="24"/>
        </w:rPr>
        <w:t xml:space="preserve"> u zakup ili na korištenje do okončanja postupka</w:t>
      </w:r>
      <w:r w:rsidR="00A0412F" w:rsidRPr="009B6E46">
        <w:rPr>
          <w:rFonts w:asciiTheme="minorHAnsi" w:hAnsiTheme="minorHAnsi" w:cs="Times New Roman"/>
          <w:sz w:val="24"/>
          <w:szCs w:val="24"/>
        </w:rPr>
        <w:t xml:space="preserve"> povrata</w:t>
      </w:r>
      <w:r w:rsidRPr="009B6E46">
        <w:rPr>
          <w:rFonts w:asciiTheme="minorHAnsi" w:hAnsiTheme="minorHAnsi" w:cs="Times New Roman"/>
          <w:sz w:val="24"/>
          <w:szCs w:val="24"/>
        </w:rPr>
        <w:t>.</w:t>
      </w:r>
    </w:p>
    <w:p w14:paraId="2F23B5D1" w14:textId="77777777" w:rsidR="00386E40" w:rsidRPr="009B6E46" w:rsidRDefault="00EB3478"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S</w:t>
      </w:r>
      <w:r w:rsidR="00387457" w:rsidRPr="009B6E46">
        <w:rPr>
          <w:rFonts w:asciiTheme="minorHAnsi" w:hAnsiTheme="minorHAnsi" w:cs="Times New Roman"/>
          <w:sz w:val="24"/>
          <w:szCs w:val="24"/>
        </w:rPr>
        <w:t>tanje poslovnih prostora koji se daju u zakup po tržišnim cijenama</w:t>
      </w:r>
      <w:r w:rsidR="00386E40" w:rsidRPr="009B6E46">
        <w:rPr>
          <w:rFonts w:asciiTheme="minorHAnsi" w:hAnsiTheme="minorHAnsi" w:cs="Times New Roman"/>
          <w:sz w:val="24"/>
          <w:szCs w:val="24"/>
        </w:rPr>
        <w:t>, kao i prostori koje koriste trgovačka društva u vlasništvu Grada</w:t>
      </w:r>
      <w:r w:rsidR="00387457" w:rsidRPr="009B6E46">
        <w:rPr>
          <w:rFonts w:asciiTheme="minorHAnsi" w:hAnsiTheme="minorHAnsi" w:cs="Times New Roman"/>
          <w:sz w:val="24"/>
          <w:szCs w:val="24"/>
        </w:rPr>
        <w:t xml:space="preserve"> je zadovoljavajuće</w:t>
      </w:r>
      <w:r w:rsidR="00386E40" w:rsidRPr="009B6E46">
        <w:rPr>
          <w:rFonts w:asciiTheme="minorHAnsi" w:hAnsiTheme="minorHAnsi" w:cs="Times New Roman"/>
          <w:sz w:val="24"/>
          <w:szCs w:val="24"/>
        </w:rPr>
        <w:t>.</w:t>
      </w:r>
    </w:p>
    <w:p w14:paraId="0802CDD3" w14:textId="739EB2BE" w:rsidR="00386E40" w:rsidRDefault="0050046E"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skladu sa navedenim u prethodnoj </w:t>
      </w:r>
      <w:r w:rsidR="005E4FB4">
        <w:rPr>
          <w:rFonts w:asciiTheme="minorHAnsi" w:hAnsiTheme="minorHAnsi" w:cs="Times New Roman"/>
          <w:sz w:val="24"/>
          <w:szCs w:val="24"/>
        </w:rPr>
        <w:t>S</w:t>
      </w:r>
      <w:r>
        <w:rPr>
          <w:rFonts w:asciiTheme="minorHAnsi" w:hAnsiTheme="minorHAnsi" w:cs="Times New Roman"/>
          <w:sz w:val="24"/>
          <w:szCs w:val="24"/>
        </w:rPr>
        <w:t>trategij</w:t>
      </w:r>
      <w:r w:rsidR="005E4FB4">
        <w:rPr>
          <w:rFonts w:asciiTheme="minorHAnsi" w:hAnsiTheme="minorHAnsi" w:cs="Times New Roman"/>
          <w:sz w:val="24"/>
          <w:szCs w:val="24"/>
        </w:rPr>
        <w:t xml:space="preserve">i </w:t>
      </w:r>
      <w:r w:rsidR="00284DE5">
        <w:rPr>
          <w:rFonts w:asciiTheme="minorHAnsi" w:hAnsiTheme="minorHAnsi" w:cs="Times New Roman"/>
          <w:sz w:val="24"/>
          <w:szCs w:val="24"/>
        </w:rPr>
        <w:t xml:space="preserve">značajna sredstva uložena </w:t>
      </w:r>
      <w:r w:rsidR="00386E40" w:rsidRPr="009B6E46">
        <w:rPr>
          <w:rFonts w:asciiTheme="minorHAnsi" w:hAnsiTheme="minorHAnsi" w:cs="Times New Roman"/>
          <w:sz w:val="24"/>
          <w:szCs w:val="24"/>
        </w:rPr>
        <w:t xml:space="preserve"> stanje poslovnih prostora koje koriste gradske ustanove i mjesni odbori na rubnim dijelovima Grada, </w:t>
      </w:r>
      <w:r w:rsidR="00284DE5">
        <w:rPr>
          <w:rFonts w:asciiTheme="minorHAnsi" w:hAnsiTheme="minorHAnsi" w:cs="Times New Roman"/>
          <w:sz w:val="24"/>
          <w:szCs w:val="24"/>
        </w:rPr>
        <w:t>sa čim će se nas</w:t>
      </w:r>
      <w:r w:rsidR="00BD30AE">
        <w:rPr>
          <w:rFonts w:asciiTheme="minorHAnsi" w:hAnsiTheme="minorHAnsi" w:cs="Times New Roman"/>
          <w:sz w:val="24"/>
          <w:szCs w:val="24"/>
        </w:rPr>
        <w:t>taviti i u budućem razdoblju.</w:t>
      </w:r>
    </w:p>
    <w:p w14:paraId="5B9051EB" w14:textId="77777777" w:rsidR="00392F88" w:rsidRPr="003A20CD" w:rsidRDefault="00287C9E" w:rsidP="003A20CD">
      <w:pPr>
        <w:shd w:val="clear" w:color="auto" w:fill="FFFFFF"/>
        <w:spacing w:before="120"/>
        <w:rPr>
          <w:rFonts w:asciiTheme="minorHAnsi" w:hAnsiTheme="minorHAnsi" w:cs="Times New Roman"/>
          <w:b/>
          <w:sz w:val="24"/>
          <w:szCs w:val="24"/>
        </w:rPr>
      </w:pPr>
      <w:r w:rsidRPr="003A20CD">
        <w:rPr>
          <w:rFonts w:asciiTheme="minorHAnsi" w:hAnsiTheme="minorHAnsi" w:cs="Times New Roman"/>
          <w:b/>
          <w:sz w:val="24"/>
          <w:szCs w:val="24"/>
        </w:rPr>
        <w:t xml:space="preserve">PRAVNE </w:t>
      </w:r>
      <w:r w:rsidR="003A20CD" w:rsidRPr="003A20CD">
        <w:rPr>
          <w:rFonts w:asciiTheme="minorHAnsi" w:hAnsiTheme="minorHAnsi" w:cs="Times New Roman"/>
          <w:b/>
          <w:sz w:val="24"/>
          <w:szCs w:val="24"/>
        </w:rPr>
        <w:t>OSNOVE:</w:t>
      </w:r>
    </w:p>
    <w:p w14:paraId="4AA397AF" w14:textId="77777777" w:rsidR="00392F88" w:rsidRPr="009B6E46" w:rsidRDefault="00392F88"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zakupu i kupoprodaji poslovnog prostora (NN, broj 125/11, 64/15.)</w:t>
      </w:r>
    </w:p>
    <w:p w14:paraId="00FF0353" w14:textId="7336BF49" w:rsidR="00392F88" w:rsidRPr="009B6E46" w:rsidRDefault="00392F88"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zakupu i kupoprodaji poslovnih prostora (Slu</w:t>
      </w:r>
      <w:r w:rsidRPr="009B6E46">
        <w:rPr>
          <w:rFonts w:asciiTheme="minorHAnsi" w:hAnsiTheme="minorHAnsi" w:cs="Times New Roman"/>
          <w:sz w:val="24"/>
          <w:szCs w:val="24"/>
        </w:rPr>
        <w:t>žbeni glasnik Grada Šibenika br 7/15</w:t>
      </w:r>
      <w:r w:rsidR="00971A4B">
        <w:rPr>
          <w:rFonts w:asciiTheme="minorHAnsi" w:hAnsiTheme="minorHAnsi" w:cs="Times New Roman"/>
          <w:sz w:val="24"/>
          <w:szCs w:val="24"/>
        </w:rPr>
        <w:t xml:space="preserve"> i 3/21</w:t>
      </w:r>
      <w:r w:rsidRPr="00E259BD">
        <w:rPr>
          <w:rFonts w:asciiTheme="minorHAnsi" w:hAnsiTheme="minorHAnsi" w:cs="Times New Roman"/>
          <w:sz w:val="24"/>
          <w:szCs w:val="24"/>
        </w:rPr>
        <w:t>)</w:t>
      </w:r>
    </w:p>
    <w:p w14:paraId="522F2619" w14:textId="77777777" w:rsidR="00163B71" w:rsidRPr="00E259BD" w:rsidRDefault="003A20CD" w:rsidP="003A20CD">
      <w:pPr>
        <w:pStyle w:val="Naslov2"/>
      </w:pPr>
      <w:r>
        <w:t xml:space="preserve">3.c. </w:t>
      </w:r>
      <w:r w:rsidR="00A227AC" w:rsidRPr="00E259BD">
        <w:t>STANOVI</w:t>
      </w:r>
    </w:p>
    <w:p w14:paraId="75D56798" w14:textId="5A264EBD" w:rsidR="00163B71" w:rsidRDefault="0018640A"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U vlasni</w:t>
      </w:r>
      <w:r w:rsidR="00902DCF" w:rsidRPr="009B6E46">
        <w:rPr>
          <w:rFonts w:asciiTheme="minorHAnsi" w:hAnsiTheme="minorHAnsi" w:cs="Times New Roman"/>
          <w:sz w:val="24"/>
          <w:szCs w:val="24"/>
        </w:rPr>
        <w:t xml:space="preserve">štvu i pod upravljanjem </w:t>
      </w:r>
      <w:r w:rsidR="000973AB" w:rsidRPr="009B6E46">
        <w:rPr>
          <w:rFonts w:asciiTheme="minorHAnsi" w:hAnsiTheme="minorHAnsi" w:cs="Times New Roman"/>
          <w:sz w:val="24"/>
          <w:szCs w:val="24"/>
        </w:rPr>
        <w:t>Grada Šibenika</w:t>
      </w:r>
      <w:r w:rsidR="00902DCF" w:rsidRPr="009B6E46">
        <w:rPr>
          <w:rFonts w:asciiTheme="minorHAnsi" w:hAnsiTheme="minorHAnsi" w:cs="Times New Roman"/>
          <w:sz w:val="24"/>
          <w:szCs w:val="24"/>
        </w:rPr>
        <w:t xml:space="preserve"> nalazi</w:t>
      </w:r>
      <w:r w:rsidRPr="009B6E46">
        <w:rPr>
          <w:rFonts w:asciiTheme="minorHAnsi" w:hAnsiTheme="minorHAnsi" w:cs="Times New Roman"/>
          <w:sz w:val="24"/>
          <w:szCs w:val="24"/>
        </w:rPr>
        <w:t xml:space="preserve"> se </w:t>
      </w:r>
      <w:r w:rsidR="00902DCF" w:rsidRPr="009B6E46">
        <w:rPr>
          <w:rFonts w:asciiTheme="minorHAnsi" w:hAnsiTheme="minorHAnsi" w:cs="Times New Roman"/>
          <w:sz w:val="24"/>
          <w:szCs w:val="24"/>
        </w:rPr>
        <w:t>1</w:t>
      </w:r>
      <w:r w:rsidR="007F0B1A">
        <w:rPr>
          <w:rFonts w:asciiTheme="minorHAnsi" w:hAnsiTheme="minorHAnsi" w:cs="Times New Roman"/>
          <w:sz w:val="24"/>
          <w:szCs w:val="24"/>
        </w:rPr>
        <w:t>12</w:t>
      </w:r>
      <w:r w:rsidR="00902DCF" w:rsidRPr="009B6E46">
        <w:rPr>
          <w:rFonts w:asciiTheme="minorHAnsi" w:hAnsiTheme="minorHAnsi" w:cs="Times New Roman"/>
          <w:sz w:val="24"/>
          <w:szCs w:val="24"/>
        </w:rPr>
        <w:t xml:space="preserve"> stanova.</w:t>
      </w:r>
      <w:r w:rsidRPr="009B6E46">
        <w:rPr>
          <w:rFonts w:asciiTheme="minorHAnsi" w:hAnsiTheme="minorHAnsi" w:cs="Times New Roman"/>
          <w:sz w:val="24"/>
          <w:szCs w:val="24"/>
        </w:rPr>
        <w:t xml:space="preserve"> koje koriste zaštićeni najmoprimci i najmoprimci kojima je stan dodijeljen sukladno socijalnim kriterijima po slobodno ugovorenoj najamnini</w:t>
      </w:r>
      <w:r w:rsidR="00190CA5" w:rsidRPr="009B6E46">
        <w:rPr>
          <w:rFonts w:asciiTheme="minorHAnsi" w:hAnsiTheme="minorHAnsi" w:cs="Times New Roman"/>
          <w:sz w:val="24"/>
          <w:szCs w:val="24"/>
        </w:rPr>
        <w:t>, većinom temeljem natječaja koji je proveden 2003. godine</w:t>
      </w:r>
      <w:r w:rsidRPr="009B6E46">
        <w:rPr>
          <w:rFonts w:asciiTheme="minorHAnsi" w:hAnsiTheme="minorHAnsi" w:cs="Times New Roman"/>
          <w:sz w:val="24"/>
          <w:szCs w:val="24"/>
        </w:rPr>
        <w:t>.</w:t>
      </w:r>
    </w:p>
    <w:p w14:paraId="599EFF24" w14:textId="4A32C73E" w:rsidR="007F0B1A" w:rsidRPr="009B6E46" w:rsidRDefault="00D7449E"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Portfelj stanova kojima upravlja Grad</w:t>
      </w:r>
      <w:r w:rsidR="005D0189">
        <w:rPr>
          <w:rFonts w:asciiTheme="minorHAnsi" w:hAnsiTheme="minorHAnsi" w:cs="Times New Roman"/>
          <w:sz w:val="24"/>
          <w:szCs w:val="24"/>
        </w:rPr>
        <w:t xml:space="preserve"> smanjen je u odnosu</w:t>
      </w:r>
      <w:r w:rsidR="00A045A8">
        <w:rPr>
          <w:rFonts w:asciiTheme="minorHAnsi" w:hAnsiTheme="minorHAnsi" w:cs="Times New Roman"/>
          <w:sz w:val="24"/>
          <w:szCs w:val="24"/>
        </w:rPr>
        <w:t xml:space="preserve"> na 2016. godinu kada je grad upravljao sa </w:t>
      </w:r>
      <w:r w:rsidR="00F550BB">
        <w:rPr>
          <w:rFonts w:asciiTheme="minorHAnsi" w:hAnsiTheme="minorHAnsi" w:cs="Times New Roman"/>
          <w:sz w:val="24"/>
          <w:szCs w:val="24"/>
        </w:rPr>
        <w:t>159 stanova</w:t>
      </w:r>
      <w:r w:rsidR="007B24FC">
        <w:rPr>
          <w:rFonts w:asciiTheme="minorHAnsi" w:hAnsiTheme="minorHAnsi" w:cs="Times New Roman"/>
          <w:sz w:val="24"/>
          <w:szCs w:val="24"/>
        </w:rPr>
        <w:t xml:space="preserve">. Razlog tomu je što je država preuzela upravljanje stanovima koji su bili </w:t>
      </w:r>
      <w:r w:rsidR="000C174F">
        <w:rPr>
          <w:rFonts w:asciiTheme="minorHAnsi" w:hAnsiTheme="minorHAnsi" w:cs="Times New Roman"/>
          <w:sz w:val="24"/>
          <w:szCs w:val="24"/>
        </w:rPr>
        <w:t xml:space="preserve">prijašnje </w:t>
      </w:r>
      <w:r w:rsidR="007B24FC">
        <w:rPr>
          <w:rFonts w:asciiTheme="minorHAnsi" w:hAnsiTheme="minorHAnsi" w:cs="Times New Roman"/>
          <w:sz w:val="24"/>
          <w:szCs w:val="24"/>
        </w:rPr>
        <w:t>vlasništvo</w:t>
      </w:r>
      <w:r w:rsidR="000C174F">
        <w:rPr>
          <w:rFonts w:asciiTheme="minorHAnsi" w:hAnsiTheme="minorHAnsi" w:cs="Times New Roman"/>
          <w:sz w:val="24"/>
          <w:szCs w:val="24"/>
        </w:rPr>
        <w:t xml:space="preserve"> TEF-a</w:t>
      </w:r>
      <w:r w:rsidR="00DF731F">
        <w:rPr>
          <w:rFonts w:asciiTheme="minorHAnsi" w:hAnsiTheme="minorHAnsi" w:cs="Times New Roman"/>
          <w:sz w:val="24"/>
          <w:szCs w:val="24"/>
        </w:rPr>
        <w:t xml:space="preserve">, a nisu ušli u njegov temeljni kapital. Nadalje tri stana su prodana </w:t>
      </w:r>
      <w:r w:rsidR="00CE582F">
        <w:rPr>
          <w:rFonts w:asciiTheme="minorHAnsi" w:hAnsiTheme="minorHAnsi" w:cs="Times New Roman"/>
          <w:sz w:val="24"/>
          <w:szCs w:val="24"/>
        </w:rPr>
        <w:t>hrvatskim braniteljima koji su ostvarili pravo na stambeno zbrinjavanje temeljem odredbi Zakona o pravima hrvatskih branitelja</w:t>
      </w:r>
      <w:r w:rsidR="006824E5">
        <w:rPr>
          <w:rFonts w:asciiTheme="minorHAnsi" w:hAnsiTheme="minorHAnsi" w:cs="Times New Roman"/>
          <w:sz w:val="24"/>
          <w:szCs w:val="24"/>
        </w:rPr>
        <w:t xml:space="preserve"> i članova njihovih obitelji.</w:t>
      </w:r>
    </w:p>
    <w:p w14:paraId="16F427B6" w14:textId="74740172" w:rsidR="00122C8F" w:rsidRPr="009B6E46" w:rsidRDefault="00122C8F"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 xml:space="preserve">Zaštićeni najmoprimci plaćaju najamninu u iznosu od </w:t>
      </w:r>
      <w:r w:rsidR="004E2243">
        <w:rPr>
          <w:rFonts w:asciiTheme="minorHAnsi" w:hAnsiTheme="minorHAnsi" w:cs="Times New Roman"/>
          <w:sz w:val="24"/>
          <w:szCs w:val="24"/>
        </w:rPr>
        <w:t>0,32</w:t>
      </w:r>
      <w:r w:rsidRPr="009B6E46">
        <w:rPr>
          <w:rFonts w:asciiTheme="minorHAnsi" w:hAnsiTheme="minorHAnsi" w:cs="Times New Roman"/>
          <w:sz w:val="24"/>
          <w:szCs w:val="24"/>
        </w:rPr>
        <w:t xml:space="preserve"> </w:t>
      </w:r>
      <w:r w:rsidR="004E2243">
        <w:rPr>
          <w:rFonts w:asciiTheme="minorHAnsi" w:hAnsiTheme="minorHAnsi" w:cs="Times New Roman"/>
          <w:sz w:val="24"/>
          <w:szCs w:val="24"/>
        </w:rPr>
        <w:t>eura</w:t>
      </w:r>
      <w:r w:rsidRPr="009B6E46">
        <w:rPr>
          <w:rFonts w:asciiTheme="minorHAnsi" w:hAnsiTheme="minorHAnsi" w:cs="Times New Roman"/>
          <w:sz w:val="24"/>
          <w:szCs w:val="24"/>
        </w:rPr>
        <w:t xml:space="preserve"> po m2, a slobodno ugovorena najamnina iznosi 2-4 zaštićene najamnine, zavisno od socijalnog stanja najmoprimca.</w:t>
      </w:r>
    </w:p>
    <w:p w14:paraId="2FA41D67" w14:textId="77777777" w:rsidR="00163B71" w:rsidRPr="009B6E46" w:rsidRDefault="00AE3055"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Kao i za poslovne prostore, z</w:t>
      </w:r>
      <w:r w:rsidR="0018640A" w:rsidRPr="00E259BD">
        <w:rPr>
          <w:rFonts w:asciiTheme="minorHAnsi" w:hAnsiTheme="minorHAnsi" w:cs="Times New Roman"/>
          <w:sz w:val="24"/>
          <w:szCs w:val="24"/>
        </w:rPr>
        <w:t>a dio stanova u vlasni</w:t>
      </w:r>
      <w:r w:rsidRPr="009B6E46">
        <w:rPr>
          <w:rFonts w:asciiTheme="minorHAnsi" w:hAnsiTheme="minorHAnsi" w:cs="Times New Roman"/>
          <w:sz w:val="24"/>
          <w:szCs w:val="24"/>
        </w:rPr>
        <w:t>štvu Grada Šibenika</w:t>
      </w:r>
      <w:r w:rsidR="0018640A" w:rsidRPr="009B6E46">
        <w:rPr>
          <w:rFonts w:asciiTheme="minorHAnsi" w:hAnsiTheme="minorHAnsi" w:cs="Times New Roman"/>
          <w:sz w:val="24"/>
          <w:szCs w:val="24"/>
        </w:rPr>
        <w:t xml:space="preserve"> nije proveden upis prava vlasništva u zemljišne knjige koji upis se ima provesti po izradi etažnih elaborata i</w:t>
      </w:r>
      <w:r w:rsidRPr="009B6E46">
        <w:rPr>
          <w:rFonts w:asciiTheme="minorHAnsi" w:hAnsiTheme="minorHAnsi" w:cs="Times New Roman"/>
          <w:sz w:val="24"/>
          <w:szCs w:val="24"/>
        </w:rPr>
        <w:t>li</w:t>
      </w:r>
      <w:r w:rsidR="0018640A" w:rsidRPr="009B6E46">
        <w:rPr>
          <w:rFonts w:asciiTheme="minorHAnsi" w:hAnsiTheme="minorHAnsi" w:cs="Times New Roman"/>
          <w:sz w:val="24"/>
          <w:szCs w:val="24"/>
        </w:rPr>
        <w:t xml:space="preserve"> </w:t>
      </w:r>
      <w:r w:rsidRPr="009B6E46">
        <w:rPr>
          <w:rFonts w:asciiTheme="minorHAnsi" w:hAnsiTheme="minorHAnsi" w:cs="Times New Roman"/>
          <w:sz w:val="24"/>
          <w:szCs w:val="24"/>
        </w:rPr>
        <w:t>prilikom provedbe zemljišnoknji</w:t>
      </w:r>
      <w:r w:rsidR="0018640A" w:rsidRPr="009B6E46">
        <w:rPr>
          <w:rFonts w:asciiTheme="minorHAnsi" w:hAnsiTheme="minorHAnsi" w:cs="Times New Roman"/>
          <w:sz w:val="24"/>
          <w:szCs w:val="24"/>
        </w:rPr>
        <w:t>žnih postupaka povezivanja glavne knjige sa knjigom položenih ugovora.</w:t>
      </w:r>
    </w:p>
    <w:p w14:paraId="4608B94E" w14:textId="77777777" w:rsidR="00764633" w:rsidRPr="009B6E46" w:rsidRDefault="00764633"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Za održavanje zgrada u kojima se nalaze stanovi u vlasništvu Grada plaća se redovita pričuva, a stanovi u kojima se nalaze najteži socijalni slučajevi većinom su u jako lošem stanju.</w:t>
      </w:r>
    </w:p>
    <w:p w14:paraId="57B9CAB6" w14:textId="1AC31C30" w:rsidR="00764633" w:rsidRPr="009B6E46" w:rsidRDefault="003924FF"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S</w:t>
      </w:r>
      <w:r w:rsidR="00875DA3" w:rsidRPr="009B6E46">
        <w:rPr>
          <w:rFonts w:asciiTheme="minorHAnsi" w:hAnsiTheme="minorHAnsi" w:cs="Times New Roman"/>
          <w:sz w:val="24"/>
          <w:szCs w:val="24"/>
        </w:rPr>
        <w:t>tanovi se dodjeljuju</w:t>
      </w:r>
      <w:r w:rsidR="0090357F">
        <w:rPr>
          <w:rFonts w:asciiTheme="minorHAnsi" w:hAnsiTheme="minorHAnsi" w:cs="Times New Roman"/>
          <w:sz w:val="24"/>
          <w:szCs w:val="24"/>
        </w:rPr>
        <w:t xml:space="preserve"> </w:t>
      </w:r>
      <w:r w:rsidR="00875DA3" w:rsidRPr="009B6E46">
        <w:rPr>
          <w:rFonts w:asciiTheme="minorHAnsi" w:hAnsiTheme="minorHAnsi" w:cs="Times New Roman"/>
          <w:sz w:val="24"/>
          <w:szCs w:val="24"/>
        </w:rPr>
        <w:t>isključivo po socijalnom kriteriju</w:t>
      </w:r>
      <w:r w:rsidR="001A4E61" w:rsidRPr="009B6E46">
        <w:rPr>
          <w:rFonts w:asciiTheme="minorHAnsi" w:hAnsiTheme="minorHAnsi" w:cs="Times New Roman"/>
          <w:sz w:val="24"/>
          <w:szCs w:val="24"/>
        </w:rPr>
        <w:t xml:space="preserve">, procjenom težine svake pojedinačne situacije, </w:t>
      </w:r>
      <w:r w:rsidR="0029379B">
        <w:rPr>
          <w:rFonts w:asciiTheme="minorHAnsi" w:hAnsiTheme="minorHAnsi" w:cs="Times New Roman"/>
          <w:sz w:val="24"/>
          <w:szCs w:val="24"/>
        </w:rPr>
        <w:t>uz suradnju sa Centrom za so</w:t>
      </w:r>
      <w:r w:rsidR="0090357F">
        <w:rPr>
          <w:rFonts w:asciiTheme="minorHAnsi" w:hAnsiTheme="minorHAnsi" w:cs="Times New Roman"/>
          <w:sz w:val="24"/>
          <w:szCs w:val="24"/>
        </w:rPr>
        <w:t xml:space="preserve">cijalnu skrb koji dostavlja </w:t>
      </w:r>
      <w:r w:rsidR="009F3A3E">
        <w:rPr>
          <w:rFonts w:asciiTheme="minorHAnsi" w:hAnsiTheme="minorHAnsi" w:cs="Times New Roman"/>
          <w:sz w:val="24"/>
          <w:szCs w:val="24"/>
        </w:rPr>
        <w:t xml:space="preserve">socijalnu </w:t>
      </w:r>
      <w:r w:rsidR="0090357F">
        <w:rPr>
          <w:rFonts w:asciiTheme="minorHAnsi" w:hAnsiTheme="minorHAnsi" w:cs="Times New Roman"/>
          <w:sz w:val="24"/>
          <w:szCs w:val="24"/>
        </w:rPr>
        <w:t>anamnezu za osobe koje su aplicirale za dodjelu gradskog stana</w:t>
      </w:r>
    </w:p>
    <w:p w14:paraId="0DA29F1B" w14:textId="77777777" w:rsidR="001A4E61" w:rsidRDefault="001A4E61"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Ugovori o najmu stana obnavljaju se u pravilu svakih 5 godina.</w:t>
      </w:r>
    </w:p>
    <w:p w14:paraId="7D310C47" w14:textId="77777777" w:rsidR="00B64681" w:rsidRDefault="00B64681" w:rsidP="00B64681">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Budući su dva projekta iz programa POS-a uspješno provedena, a veliki broj zainteresiranih građana nije uspio riješiti svoje stambeno pitanje, u narednom periodu Grad ima namjeru nastaviti sa ovim programom, iako je njegova realizacija posljednjih godina uvelike otežana.</w:t>
      </w:r>
    </w:p>
    <w:p w14:paraId="5DB108D6" w14:textId="77777777" w:rsidR="00B64681" w:rsidRDefault="00B64681" w:rsidP="00B64681">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Naime, u užem dijelu Grada sve su manje dostupne parcele za kolektivnu stambenu izgradnju, a pogotovo po cijeni m2 koja je propisana Zakonom o društvenoj poticanoj stanogradnji.</w:t>
      </w:r>
    </w:p>
    <w:p w14:paraId="6BACDC1F" w14:textId="77777777" w:rsidR="00B64681" w:rsidRDefault="00B64681" w:rsidP="00B64681">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Nadalje, od trenutka početka realizacije programa pa do njenog završetka cijene na tržištu se drastično mijenjaju te takva situacija stvara ogromne poteškoće zadovoljavanju financijskih parametara programa.</w:t>
      </w:r>
    </w:p>
    <w:p w14:paraId="61857E0E" w14:textId="77777777" w:rsidR="00B64681" w:rsidRDefault="00B64681" w:rsidP="00B64681">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Usprkos tome, Grad će učiniti sve što je u njegovoj mogućnosti da se realizira novi projekt </w:t>
      </w:r>
      <w:r>
        <w:rPr>
          <w:rFonts w:asciiTheme="minorHAnsi" w:hAnsiTheme="minorHAnsi" w:cs="Times New Roman"/>
          <w:sz w:val="24"/>
          <w:szCs w:val="24"/>
        </w:rPr>
        <w:lastRenderedPageBreak/>
        <w:t>POS-a ili nekog drugog vladinog programa usmjerenog na stambeno zbrinjavanje naših sugrađana, pogotovo mladih obitelji sa djecom.</w:t>
      </w:r>
    </w:p>
    <w:p w14:paraId="52B1770D" w14:textId="77777777" w:rsidR="00B64681" w:rsidRPr="009B6E46" w:rsidRDefault="00B64681" w:rsidP="009B6E46">
      <w:pPr>
        <w:shd w:val="clear" w:color="auto" w:fill="FFFFFF"/>
        <w:spacing w:before="120" w:after="120"/>
        <w:ind w:right="10"/>
        <w:jc w:val="both"/>
        <w:rPr>
          <w:rFonts w:asciiTheme="minorHAnsi" w:hAnsiTheme="minorHAnsi" w:cs="Times New Roman"/>
          <w:sz w:val="24"/>
          <w:szCs w:val="24"/>
        </w:rPr>
      </w:pPr>
    </w:p>
    <w:p w14:paraId="32BE935E" w14:textId="77777777" w:rsidR="00DC6BA3" w:rsidRPr="003A20CD" w:rsidRDefault="005E0E3C" w:rsidP="003A20CD">
      <w:pPr>
        <w:shd w:val="clear" w:color="auto" w:fill="FFFFFF"/>
        <w:spacing w:before="120"/>
        <w:rPr>
          <w:rFonts w:asciiTheme="minorHAnsi" w:hAnsiTheme="minorHAnsi" w:cs="Times New Roman"/>
          <w:b/>
          <w:sz w:val="24"/>
          <w:szCs w:val="24"/>
        </w:rPr>
      </w:pPr>
      <w:r w:rsidRPr="003A20CD">
        <w:rPr>
          <w:rFonts w:asciiTheme="minorHAnsi" w:hAnsiTheme="minorHAnsi" w:cs="Times New Roman"/>
          <w:b/>
          <w:sz w:val="24"/>
          <w:szCs w:val="24"/>
        </w:rPr>
        <w:t>PRAVNE OSNOVE</w:t>
      </w:r>
      <w:r w:rsidR="003A20CD">
        <w:rPr>
          <w:rFonts w:asciiTheme="minorHAnsi" w:hAnsiTheme="minorHAnsi" w:cs="Times New Roman"/>
          <w:b/>
          <w:sz w:val="24"/>
          <w:szCs w:val="24"/>
        </w:rPr>
        <w:t>:</w:t>
      </w:r>
    </w:p>
    <w:p w14:paraId="54285EB4" w14:textId="4BF8063F" w:rsidR="00DC6BA3" w:rsidRPr="00205872" w:rsidRDefault="00205872" w:rsidP="00205872">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najmu stanova (NN, br. 91/96., 48/98., 66/98. i 22/06.</w:t>
      </w:r>
      <w:r>
        <w:rPr>
          <w:rFonts w:asciiTheme="minorHAnsi" w:hAnsiTheme="minorHAnsi" w:cs="Times New Roman"/>
          <w:sz w:val="24"/>
          <w:szCs w:val="24"/>
        </w:rPr>
        <w:t>, 68/18 i 105/20</w:t>
      </w:r>
      <w:r w:rsidRPr="00E259BD">
        <w:rPr>
          <w:rFonts w:asciiTheme="minorHAnsi" w:hAnsiTheme="minorHAnsi" w:cs="Times New Roman"/>
          <w:sz w:val="24"/>
          <w:szCs w:val="24"/>
        </w:rPr>
        <w:t>)</w:t>
      </w:r>
    </w:p>
    <w:p w14:paraId="2BC60C43" w14:textId="77777777" w:rsidR="00DC6BA3" w:rsidRPr="00E259BD" w:rsidRDefault="00DC6BA3"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Uredba o uvjetima i mjerilima za utvr</w:t>
      </w:r>
      <w:r w:rsidRPr="009B6E46">
        <w:rPr>
          <w:rFonts w:asciiTheme="minorHAnsi" w:hAnsiTheme="minorHAnsi" w:cs="Times New Roman"/>
          <w:sz w:val="24"/>
          <w:szCs w:val="24"/>
        </w:rPr>
        <w:t>đivanje zaštićene najamnine (NN, br. 40/97. i 117/05.)</w:t>
      </w:r>
    </w:p>
    <w:p w14:paraId="67D13D41" w14:textId="77777777" w:rsidR="00DC6BA3" w:rsidRPr="00E259BD" w:rsidRDefault="00DC6BA3"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prodaji stanova na kojima postoji stanarsko pravo (NN, br. 43/92., 69/92., 87/92., 25/93., 26/93., 48/93., 2/94., 44/94., 47/94., 58/95., 103/95., 11/96., 76/96., 111/96., 11/97., 103/97., 119/97., 68/98., 163/98., 22/99., 96/99., 120/00., 94/01. i 78/02.)</w:t>
      </w:r>
    </w:p>
    <w:p w14:paraId="6127DB6D" w14:textId="77777777" w:rsidR="00DC6BA3" w:rsidRPr="00E259BD" w:rsidRDefault="00DC6BA3"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Pravilnik o davanju u najam stanova (3/02, 7/02, 1/03)</w:t>
      </w:r>
    </w:p>
    <w:p w14:paraId="5119C541" w14:textId="77777777" w:rsidR="00163B71" w:rsidRPr="00E259BD" w:rsidRDefault="003A20CD" w:rsidP="003A20CD">
      <w:pPr>
        <w:pStyle w:val="Naslov2"/>
      </w:pPr>
      <w:r>
        <w:t xml:space="preserve">3.d. </w:t>
      </w:r>
      <w:r w:rsidR="00A227AC" w:rsidRPr="00E259BD">
        <w:t>JAVNE POVRŠINE</w:t>
      </w:r>
    </w:p>
    <w:p w14:paraId="64B13497" w14:textId="4137F3E9" w:rsidR="00D27A4D" w:rsidRPr="00E259BD" w:rsidRDefault="00A30BDA"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Grad je vlasnik javnih površina ( trgovi, dijelovi ulica kojima se ne prometuje i sl.) koji se sukladno odredbama </w:t>
      </w:r>
      <w:r w:rsidR="00CC6F0B">
        <w:rPr>
          <w:rFonts w:asciiTheme="minorHAnsi" w:hAnsiTheme="minorHAnsi" w:cs="Times New Roman"/>
          <w:sz w:val="24"/>
          <w:szCs w:val="24"/>
        </w:rPr>
        <w:t>Odluke</w:t>
      </w:r>
      <w:r w:rsidRPr="00E259BD">
        <w:rPr>
          <w:rFonts w:asciiTheme="minorHAnsi" w:hAnsiTheme="minorHAnsi" w:cs="Times New Roman"/>
          <w:sz w:val="24"/>
          <w:szCs w:val="24"/>
        </w:rPr>
        <w:t xml:space="preserve"> o korištenju i naknadama za korištenje javnih gradskih površina dodjeljuju u zakup ili na korištenje u cilju obavljanja poslovne djelatnosti.</w:t>
      </w:r>
    </w:p>
    <w:p w14:paraId="7D3B66DC" w14:textId="70B060E4" w:rsidR="00D27A4D" w:rsidRPr="00E259BD" w:rsidRDefault="00D27A4D"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Z</w:t>
      </w:r>
      <w:r w:rsidR="00A30BDA" w:rsidRPr="00E259BD">
        <w:rPr>
          <w:rFonts w:asciiTheme="minorHAnsi" w:hAnsiTheme="minorHAnsi" w:cs="Times New Roman"/>
          <w:sz w:val="24"/>
          <w:szCs w:val="24"/>
        </w:rPr>
        <w:t xml:space="preserve">ahtjevi za korištenje </w:t>
      </w:r>
      <w:r w:rsidRPr="00E259BD">
        <w:rPr>
          <w:rFonts w:asciiTheme="minorHAnsi" w:hAnsiTheme="minorHAnsi" w:cs="Times New Roman"/>
          <w:sz w:val="24"/>
          <w:szCs w:val="24"/>
        </w:rPr>
        <w:t xml:space="preserve">javne površine u trajanju do </w:t>
      </w:r>
      <w:r w:rsidR="00122C8F" w:rsidRPr="00E259BD">
        <w:rPr>
          <w:rFonts w:asciiTheme="minorHAnsi" w:hAnsiTheme="minorHAnsi" w:cs="Times New Roman"/>
          <w:sz w:val="24"/>
          <w:szCs w:val="24"/>
        </w:rPr>
        <w:t>2</w:t>
      </w:r>
      <w:r w:rsidRPr="00E259BD">
        <w:rPr>
          <w:rFonts w:asciiTheme="minorHAnsi" w:hAnsiTheme="minorHAnsi" w:cs="Times New Roman"/>
          <w:sz w:val="24"/>
          <w:szCs w:val="24"/>
        </w:rPr>
        <w:t xml:space="preserve"> mjeseca</w:t>
      </w:r>
      <w:r w:rsidR="00122C8F" w:rsidRPr="00E259BD">
        <w:rPr>
          <w:rFonts w:asciiTheme="minorHAnsi" w:hAnsiTheme="minorHAnsi" w:cs="Times New Roman"/>
          <w:sz w:val="24"/>
          <w:szCs w:val="24"/>
        </w:rPr>
        <w:t xml:space="preserve"> </w:t>
      </w:r>
      <w:r w:rsidRPr="00E259BD">
        <w:rPr>
          <w:rFonts w:asciiTheme="minorHAnsi" w:hAnsiTheme="minorHAnsi" w:cs="Times New Roman"/>
          <w:sz w:val="24"/>
          <w:szCs w:val="24"/>
        </w:rPr>
        <w:t xml:space="preserve">dodjeljuju se po zahtjevu stranke, po cijenama utvrđenim </w:t>
      </w:r>
      <w:r w:rsidR="00BA0D86">
        <w:rPr>
          <w:rFonts w:asciiTheme="minorHAnsi" w:hAnsiTheme="minorHAnsi" w:cs="Times New Roman"/>
          <w:sz w:val="24"/>
          <w:szCs w:val="24"/>
        </w:rPr>
        <w:t>Odlukom o korištenju i naknadama za korištenje javnih gradskih površina</w:t>
      </w:r>
      <w:r w:rsidR="00274470">
        <w:rPr>
          <w:rFonts w:asciiTheme="minorHAnsi" w:hAnsiTheme="minorHAnsi" w:cs="Times New Roman"/>
          <w:sz w:val="24"/>
          <w:szCs w:val="24"/>
        </w:rPr>
        <w:t xml:space="preserve"> iz 2022. godine.</w:t>
      </w:r>
    </w:p>
    <w:p w14:paraId="6AE5F63D" w14:textId="77777777" w:rsidR="00A30BDA" w:rsidRDefault="00D27A4D"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Zakup javne površine za duži vremenski period, </w:t>
      </w:r>
      <w:r w:rsidR="00122C8F" w:rsidRPr="00E259BD">
        <w:rPr>
          <w:rFonts w:asciiTheme="minorHAnsi" w:hAnsiTheme="minorHAnsi" w:cs="Times New Roman"/>
          <w:sz w:val="24"/>
          <w:szCs w:val="24"/>
        </w:rPr>
        <w:t>od 2</w:t>
      </w:r>
      <w:r w:rsidRPr="00E259BD">
        <w:rPr>
          <w:rFonts w:asciiTheme="minorHAnsi" w:hAnsiTheme="minorHAnsi" w:cs="Times New Roman"/>
          <w:sz w:val="24"/>
          <w:szCs w:val="24"/>
        </w:rPr>
        <w:t xml:space="preserve"> mjeseca do najduže 3 godine, obavlja se isključivo putem javnog natječaja</w:t>
      </w:r>
      <w:r w:rsidR="00A66C64" w:rsidRPr="00E259BD">
        <w:rPr>
          <w:rFonts w:asciiTheme="minorHAnsi" w:hAnsiTheme="minorHAnsi" w:cs="Times New Roman"/>
          <w:sz w:val="24"/>
          <w:szCs w:val="24"/>
        </w:rPr>
        <w:t xml:space="preserve"> izuzimajući za štekate ispred ugostiteljskih objekata</w:t>
      </w:r>
      <w:r w:rsidRPr="00E259BD">
        <w:rPr>
          <w:rFonts w:asciiTheme="minorHAnsi" w:hAnsiTheme="minorHAnsi" w:cs="Times New Roman"/>
          <w:sz w:val="24"/>
          <w:szCs w:val="24"/>
        </w:rPr>
        <w:t>.</w:t>
      </w:r>
    </w:p>
    <w:p w14:paraId="49113024" w14:textId="50C7365D" w:rsidR="00FA73BA" w:rsidRDefault="008839F6"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Glede štekata ispred ugostiteljskih objekata, </w:t>
      </w:r>
      <w:r w:rsidR="002C1C7E">
        <w:rPr>
          <w:rFonts w:asciiTheme="minorHAnsi" w:hAnsiTheme="minorHAnsi" w:cs="Times New Roman"/>
          <w:sz w:val="24"/>
          <w:szCs w:val="24"/>
        </w:rPr>
        <w:t>g</w:t>
      </w:r>
      <w:r w:rsidR="00FA73BA">
        <w:rPr>
          <w:rFonts w:asciiTheme="minorHAnsi" w:hAnsiTheme="minorHAnsi" w:cs="Times New Roman"/>
          <w:sz w:val="24"/>
          <w:szCs w:val="24"/>
        </w:rPr>
        <w:t>ore navedenom Odlukom</w:t>
      </w:r>
      <w:r w:rsidR="00DA5260">
        <w:rPr>
          <w:rFonts w:asciiTheme="minorHAnsi" w:hAnsiTheme="minorHAnsi" w:cs="Times New Roman"/>
          <w:sz w:val="24"/>
          <w:szCs w:val="24"/>
        </w:rPr>
        <w:t xml:space="preserve"> favorizirani</w:t>
      </w:r>
      <w:r w:rsidR="00313487">
        <w:rPr>
          <w:rFonts w:asciiTheme="minorHAnsi" w:hAnsiTheme="minorHAnsi" w:cs="Times New Roman"/>
          <w:sz w:val="24"/>
          <w:szCs w:val="24"/>
        </w:rPr>
        <w:t xml:space="preserve"> s</w:t>
      </w:r>
      <w:r w:rsidR="00A454A3">
        <w:rPr>
          <w:rFonts w:asciiTheme="minorHAnsi" w:hAnsiTheme="minorHAnsi" w:cs="Times New Roman"/>
          <w:sz w:val="24"/>
          <w:szCs w:val="24"/>
        </w:rPr>
        <w:t xml:space="preserve">u oni poslovni subjekti koji svoju djelatnost obavljaju tijekom cijele godine, na način da </w:t>
      </w:r>
      <w:r w:rsidR="00522AEC">
        <w:rPr>
          <w:rFonts w:asciiTheme="minorHAnsi" w:hAnsiTheme="minorHAnsi" w:cs="Times New Roman"/>
          <w:sz w:val="24"/>
          <w:szCs w:val="24"/>
        </w:rPr>
        <w:t>plaćaju ujednačenu mjesečnu zakupninu koja je znatno niža od zakupni</w:t>
      </w:r>
      <w:r w:rsidR="00EA17F5">
        <w:rPr>
          <w:rFonts w:asciiTheme="minorHAnsi" w:hAnsiTheme="minorHAnsi" w:cs="Times New Roman"/>
          <w:sz w:val="24"/>
          <w:szCs w:val="24"/>
        </w:rPr>
        <w:t>n</w:t>
      </w:r>
      <w:r w:rsidR="00522AEC">
        <w:rPr>
          <w:rFonts w:asciiTheme="minorHAnsi" w:hAnsiTheme="minorHAnsi" w:cs="Times New Roman"/>
          <w:sz w:val="24"/>
          <w:szCs w:val="24"/>
        </w:rPr>
        <w:t>e koja se plaća u periodu od 01. svibnja do 31. listopada</w:t>
      </w:r>
      <w:r w:rsidR="005E59D5">
        <w:rPr>
          <w:rFonts w:asciiTheme="minorHAnsi" w:hAnsiTheme="minorHAnsi" w:cs="Times New Roman"/>
          <w:sz w:val="24"/>
          <w:szCs w:val="24"/>
        </w:rPr>
        <w:t>.</w:t>
      </w:r>
    </w:p>
    <w:p w14:paraId="05372EFC" w14:textId="1AB990AB" w:rsidR="005E59D5" w:rsidRPr="00E259BD" w:rsidRDefault="005E59D5"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Grad je temeljem ugovora o zakupu </w:t>
      </w:r>
      <w:r w:rsidR="002713C1">
        <w:rPr>
          <w:rFonts w:asciiTheme="minorHAnsi" w:hAnsiTheme="minorHAnsi" w:cs="Times New Roman"/>
          <w:sz w:val="24"/>
          <w:szCs w:val="24"/>
        </w:rPr>
        <w:t xml:space="preserve">javnih gradskih površina </w:t>
      </w:r>
      <w:r>
        <w:rPr>
          <w:rFonts w:asciiTheme="minorHAnsi" w:hAnsiTheme="minorHAnsi" w:cs="Times New Roman"/>
          <w:sz w:val="24"/>
          <w:szCs w:val="24"/>
        </w:rPr>
        <w:t xml:space="preserve"> uprihodio iznos od </w:t>
      </w:r>
      <w:r w:rsidR="00D56C22">
        <w:rPr>
          <w:rFonts w:asciiTheme="minorHAnsi" w:hAnsiTheme="minorHAnsi" w:cs="Times New Roman"/>
          <w:sz w:val="24"/>
          <w:szCs w:val="24"/>
        </w:rPr>
        <w:t>313.558,02</w:t>
      </w:r>
      <w:r>
        <w:rPr>
          <w:rFonts w:asciiTheme="minorHAnsi" w:hAnsiTheme="minorHAnsi" w:cs="Times New Roman"/>
          <w:sz w:val="24"/>
          <w:szCs w:val="24"/>
        </w:rPr>
        <w:t xml:space="preserve"> eura 2020. godine, iznos od </w:t>
      </w:r>
      <w:r w:rsidR="00D56C22">
        <w:rPr>
          <w:rFonts w:asciiTheme="minorHAnsi" w:hAnsiTheme="minorHAnsi" w:cs="Times New Roman"/>
          <w:sz w:val="24"/>
          <w:szCs w:val="24"/>
        </w:rPr>
        <w:t>463</w:t>
      </w:r>
      <w:r w:rsidR="002342EA">
        <w:rPr>
          <w:rFonts w:asciiTheme="minorHAnsi" w:hAnsiTheme="minorHAnsi" w:cs="Times New Roman"/>
          <w:sz w:val="24"/>
          <w:szCs w:val="24"/>
        </w:rPr>
        <w:t>.235,83</w:t>
      </w:r>
      <w:r>
        <w:rPr>
          <w:rFonts w:asciiTheme="minorHAnsi" w:hAnsiTheme="minorHAnsi" w:cs="Times New Roman"/>
          <w:sz w:val="24"/>
          <w:szCs w:val="24"/>
        </w:rPr>
        <w:t xml:space="preserve"> eura 2021. godine, iznos od </w:t>
      </w:r>
      <w:r w:rsidR="002342EA">
        <w:rPr>
          <w:rFonts w:asciiTheme="minorHAnsi" w:hAnsiTheme="minorHAnsi" w:cs="Times New Roman"/>
          <w:sz w:val="24"/>
          <w:szCs w:val="24"/>
        </w:rPr>
        <w:t>558.354,10</w:t>
      </w:r>
      <w:r>
        <w:rPr>
          <w:rFonts w:asciiTheme="minorHAnsi" w:hAnsiTheme="minorHAnsi" w:cs="Times New Roman"/>
          <w:sz w:val="24"/>
          <w:szCs w:val="24"/>
        </w:rPr>
        <w:t xml:space="preserve"> eura 2022. godine, iznos od </w:t>
      </w:r>
      <w:r w:rsidR="002342EA">
        <w:rPr>
          <w:rFonts w:asciiTheme="minorHAnsi" w:hAnsiTheme="minorHAnsi" w:cs="Times New Roman"/>
          <w:sz w:val="24"/>
          <w:szCs w:val="24"/>
        </w:rPr>
        <w:t>660.460,67</w:t>
      </w:r>
      <w:r>
        <w:rPr>
          <w:rFonts w:asciiTheme="minorHAnsi" w:hAnsiTheme="minorHAnsi" w:cs="Times New Roman"/>
          <w:sz w:val="24"/>
          <w:szCs w:val="24"/>
        </w:rPr>
        <w:t xml:space="preserve"> eura 2023. godine, te iznos od 6</w:t>
      </w:r>
      <w:r w:rsidR="00C56129">
        <w:rPr>
          <w:rFonts w:asciiTheme="minorHAnsi" w:hAnsiTheme="minorHAnsi" w:cs="Times New Roman"/>
          <w:sz w:val="24"/>
          <w:szCs w:val="24"/>
        </w:rPr>
        <w:t>79.516,69</w:t>
      </w:r>
      <w:r>
        <w:rPr>
          <w:rFonts w:asciiTheme="minorHAnsi" w:hAnsiTheme="minorHAnsi" w:cs="Times New Roman"/>
          <w:sz w:val="24"/>
          <w:szCs w:val="24"/>
        </w:rPr>
        <w:t xml:space="preserve"> eura</w:t>
      </w:r>
      <w:r w:rsidR="00FF52C4">
        <w:rPr>
          <w:rFonts w:asciiTheme="minorHAnsi" w:hAnsiTheme="minorHAnsi" w:cs="Times New Roman"/>
          <w:sz w:val="24"/>
          <w:szCs w:val="24"/>
        </w:rPr>
        <w:t xml:space="preserve"> 2024. godine</w:t>
      </w:r>
      <w:r>
        <w:rPr>
          <w:rFonts w:asciiTheme="minorHAnsi" w:hAnsiTheme="minorHAnsi" w:cs="Times New Roman"/>
          <w:sz w:val="24"/>
          <w:szCs w:val="24"/>
        </w:rPr>
        <w:t>.</w:t>
      </w:r>
    </w:p>
    <w:p w14:paraId="5780B218" w14:textId="324F7422" w:rsidR="006C61E3" w:rsidRDefault="001378B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Povećani prihodi </w:t>
      </w:r>
      <w:r w:rsidR="006C61E3">
        <w:rPr>
          <w:rFonts w:asciiTheme="minorHAnsi" w:hAnsiTheme="minorHAnsi" w:cs="Times New Roman"/>
          <w:sz w:val="24"/>
          <w:szCs w:val="24"/>
        </w:rPr>
        <w:t xml:space="preserve">Grada </w:t>
      </w:r>
      <w:r>
        <w:rPr>
          <w:rFonts w:asciiTheme="minorHAnsi" w:hAnsiTheme="minorHAnsi" w:cs="Times New Roman"/>
          <w:sz w:val="24"/>
          <w:szCs w:val="24"/>
        </w:rPr>
        <w:t xml:space="preserve">su </w:t>
      </w:r>
      <w:r w:rsidR="00F27756">
        <w:rPr>
          <w:rFonts w:asciiTheme="minorHAnsi" w:hAnsiTheme="minorHAnsi" w:cs="Times New Roman"/>
          <w:sz w:val="24"/>
          <w:szCs w:val="24"/>
        </w:rPr>
        <w:t xml:space="preserve">većim dijelom </w:t>
      </w:r>
      <w:r>
        <w:rPr>
          <w:rFonts w:asciiTheme="minorHAnsi" w:hAnsiTheme="minorHAnsi" w:cs="Times New Roman"/>
          <w:sz w:val="24"/>
          <w:szCs w:val="24"/>
        </w:rPr>
        <w:t xml:space="preserve">posljedica </w:t>
      </w:r>
      <w:r w:rsidR="00875DA3" w:rsidRPr="00E259BD">
        <w:rPr>
          <w:rFonts w:asciiTheme="minorHAnsi" w:hAnsiTheme="minorHAnsi" w:cs="Times New Roman"/>
          <w:sz w:val="24"/>
          <w:szCs w:val="24"/>
        </w:rPr>
        <w:t xml:space="preserve">turističkog </w:t>
      </w:r>
      <w:r>
        <w:rPr>
          <w:rFonts w:asciiTheme="minorHAnsi" w:hAnsiTheme="minorHAnsi" w:cs="Times New Roman"/>
          <w:sz w:val="24"/>
          <w:szCs w:val="24"/>
        </w:rPr>
        <w:t>uzlet</w:t>
      </w:r>
      <w:r w:rsidR="006C61E3">
        <w:rPr>
          <w:rFonts w:asciiTheme="minorHAnsi" w:hAnsiTheme="minorHAnsi" w:cs="Times New Roman"/>
          <w:sz w:val="24"/>
          <w:szCs w:val="24"/>
        </w:rPr>
        <w:t>a</w:t>
      </w:r>
      <w:r w:rsidR="00205A07">
        <w:rPr>
          <w:rFonts w:asciiTheme="minorHAnsi" w:hAnsiTheme="minorHAnsi" w:cs="Times New Roman"/>
          <w:sz w:val="24"/>
          <w:szCs w:val="24"/>
        </w:rPr>
        <w:t xml:space="preserve"> te povećanja cijena javne površine za postavljanje štekata</w:t>
      </w:r>
      <w:r w:rsidR="002F75D9">
        <w:rPr>
          <w:rFonts w:asciiTheme="minorHAnsi" w:hAnsiTheme="minorHAnsi" w:cs="Times New Roman"/>
          <w:sz w:val="24"/>
          <w:szCs w:val="24"/>
        </w:rPr>
        <w:t xml:space="preserve"> ali i primjene GIS sustava kod određivanja površine koja se koristi.</w:t>
      </w:r>
      <w:r w:rsidR="00205A07">
        <w:rPr>
          <w:rFonts w:asciiTheme="minorHAnsi" w:hAnsiTheme="minorHAnsi" w:cs="Times New Roman"/>
          <w:sz w:val="24"/>
          <w:szCs w:val="24"/>
        </w:rPr>
        <w:t xml:space="preserve"> </w:t>
      </w:r>
    </w:p>
    <w:p w14:paraId="121996BF" w14:textId="2AFB409A" w:rsidR="00772BFD" w:rsidRDefault="00F650C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Što se tiče zahtjeva za korištenje javne gradske površine za postavljanje štekata u staroj gradskoj jezgri</w:t>
      </w:r>
      <w:r w:rsidR="000F2910">
        <w:rPr>
          <w:rFonts w:asciiTheme="minorHAnsi" w:hAnsiTheme="minorHAnsi" w:cs="Times New Roman"/>
          <w:sz w:val="24"/>
          <w:szCs w:val="24"/>
        </w:rPr>
        <w:t>, stav gradske uprave da su iscrpljene gotovo sve</w:t>
      </w:r>
      <w:r w:rsidR="005A3EC3">
        <w:rPr>
          <w:rFonts w:asciiTheme="minorHAnsi" w:hAnsiTheme="minorHAnsi" w:cs="Times New Roman"/>
          <w:sz w:val="24"/>
          <w:szCs w:val="24"/>
        </w:rPr>
        <w:t xml:space="preserve"> lokacije</w:t>
      </w:r>
      <w:r w:rsidR="003D2974">
        <w:rPr>
          <w:rFonts w:asciiTheme="minorHAnsi" w:hAnsiTheme="minorHAnsi" w:cs="Times New Roman"/>
          <w:sz w:val="24"/>
          <w:szCs w:val="24"/>
        </w:rPr>
        <w:t xml:space="preserve"> na kojima je moguće </w:t>
      </w:r>
      <w:r w:rsidR="00E844D1">
        <w:rPr>
          <w:rFonts w:asciiTheme="minorHAnsi" w:hAnsiTheme="minorHAnsi" w:cs="Times New Roman"/>
          <w:sz w:val="24"/>
          <w:szCs w:val="24"/>
        </w:rPr>
        <w:t xml:space="preserve">postavljanje novih štekata, </w:t>
      </w:r>
      <w:r w:rsidR="005A3EC3">
        <w:rPr>
          <w:rFonts w:asciiTheme="minorHAnsi" w:hAnsiTheme="minorHAnsi" w:cs="Times New Roman"/>
          <w:sz w:val="24"/>
          <w:szCs w:val="24"/>
        </w:rPr>
        <w:t>a da se pritom ne ugrozi osnovna funkcija ja</w:t>
      </w:r>
      <w:r w:rsidR="00A14D40">
        <w:rPr>
          <w:rFonts w:asciiTheme="minorHAnsi" w:hAnsiTheme="minorHAnsi" w:cs="Times New Roman"/>
          <w:sz w:val="24"/>
          <w:szCs w:val="24"/>
        </w:rPr>
        <w:t>v</w:t>
      </w:r>
      <w:r w:rsidR="005A3EC3">
        <w:rPr>
          <w:rFonts w:asciiTheme="minorHAnsi" w:hAnsiTheme="minorHAnsi" w:cs="Times New Roman"/>
          <w:sz w:val="24"/>
          <w:szCs w:val="24"/>
        </w:rPr>
        <w:t>e gradske površine</w:t>
      </w:r>
      <w:r w:rsidR="009108EB">
        <w:rPr>
          <w:rFonts w:asciiTheme="minorHAnsi" w:hAnsiTheme="minorHAnsi" w:cs="Times New Roman"/>
          <w:sz w:val="24"/>
          <w:szCs w:val="24"/>
        </w:rPr>
        <w:t xml:space="preserve">  - </w:t>
      </w:r>
      <w:r w:rsidR="006643E3">
        <w:rPr>
          <w:rFonts w:asciiTheme="minorHAnsi" w:hAnsiTheme="minorHAnsi" w:cs="Times New Roman"/>
          <w:sz w:val="24"/>
          <w:szCs w:val="24"/>
        </w:rPr>
        <w:t>služenje građanima i njihovim svakodnevnim potrebama.</w:t>
      </w:r>
    </w:p>
    <w:p w14:paraId="79CB41CC" w14:textId="1CDEA5F0" w:rsidR="006A0820" w:rsidRDefault="006A0820"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Glede rješavanja imovinskopravnih odnosa</w:t>
      </w:r>
      <w:r w:rsidR="00F76DC5">
        <w:rPr>
          <w:rFonts w:asciiTheme="minorHAnsi" w:hAnsiTheme="minorHAnsi" w:cs="Times New Roman"/>
          <w:sz w:val="24"/>
          <w:szCs w:val="24"/>
        </w:rPr>
        <w:t xml:space="preserve"> na javnim gradskim površinama</w:t>
      </w:r>
      <w:r w:rsidR="00F54528">
        <w:rPr>
          <w:rFonts w:asciiTheme="minorHAnsi" w:hAnsiTheme="minorHAnsi" w:cs="Times New Roman"/>
          <w:sz w:val="24"/>
          <w:szCs w:val="24"/>
        </w:rPr>
        <w:t xml:space="preserve">, </w:t>
      </w:r>
      <w:r w:rsidR="00F76DC5">
        <w:rPr>
          <w:rFonts w:asciiTheme="minorHAnsi" w:hAnsiTheme="minorHAnsi" w:cs="Times New Roman"/>
          <w:sz w:val="24"/>
          <w:szCs w:val="24"/>
        </w:rPr>
        <w:t xml:space="preserve"> </w:t>
      </w:r>
      <w:r w:rsidR="008820BC">
        <w:rPr>
          <w:rFonts w:asciiTheme="minorHAnsi" w:hAnsiTheme="minorHAnsi" w:cs="Times New Roman"/>
          <w:sz w:val="24"/>
          <w:szCs w:val="24"/>
        </w:rPr>
        <w:t>odredbe Zakona o komunalnom gospodarstvu su</w:t>
      </w:r>
      <w:r w:rsidR="00F54528">
        <w:rPr>
          <w:rFonts w:asciiTheme="minorHAnsi" w:hAnsiTheme="minorHAnsi" w:cs="Times New Roman"/>
          <w:sz w:val="24"/>
          <w:szCs w:val="24"/>
        </w:rPr>
        <w:t xml:space="preserve"> omogućile njihovu uknjižbu </w:t>
      </w:r>
      <w:r w:rsidR="00763653">
        <w:rPr>
          <w:rFonts w:asciiTheme="minorHAnsi" w:hAnsiTheme="minorHAnsi" w:cs="Times New Roman"/>
          <w:sz w:val="24"/>
          <w:szCs w:val="24"/>
        </w:rPr>
        <w:t xml:space="preserve">na ime jedinice lokalne samouprave po </w:t>
      </w:r>
      <w:r w:rsidR="00355744">
        <w:rPr>
          <w:rFonts w:asciiTheme="minorHAnsi" w:hAnsiTheme="minorHAnsi" w:cs="Times New Roman"/>
          <w:sz w:val="24"/>
          <w:szCs w:val="24"/>
        </w:rPr>
        <w:t>temeljem elaborata izvedenog stanja</w:t>
      </w:r>
      <w:r w:rsidR="00A54346">
        <w:rPr>
          <w:rFonts w:asciiTheme="minorHAnsi" w:hAnsiTheme="minorHAnsi" w:cs="Times New Roman"/>
          <w:sz w:val="24"/>
          <w:szCs w:val="24"/>
        </w:rPr>
        <w:t xml:space="preserve"> </w:t>
      </w:r>
      <w:r w:rsidR="008244E6">
        <w:rPr>
          <w:rFonts w:asciiTheme="minorHAnsi" w:hAnsiTheme="minorHAnsi" w:cs="Times New Roman"/>
          <w:sz w:val="24"/>
          <w:szCs w:val="24"/>
        </w:rPr>
        <w:t xml:space="preserve">, </w:t>
      </w:r>
      <w:r w:rsidR="003612B0">
        <w:rPr>
          <w:rFonts w:asciiTheme="minorHAnsi" w:hAnsiTheme="minorHAnsi" w:cs="Times New Roman"/>
          <w:sz w:val="24"/>
          <w:szCs w:val="24"/>
        </w:rPr>
        <w:t xml:space="preserve">po stvarnom stanju </w:t>
      </w:r>
      <w:r w:rsidR="00763653">
        <w:rPr>
          <w:rFonts w:asciiTheme="minorHAnsi" w:hAnsiTheme="minorHAnsi" w:cs="Times New Roman"/>
          <w:sz w:val="24"/>
          <w:szCs w:val="24"/>
        </w:rPr>
        <w:t>na dan 31.12.2018. godine</w:t>
      </w:r>
      <w:r w:rsidR="001A3016">
        <w:rPr>
          <w:rFonts w:asciiTheme="minorHAnsi" w:hAnsiTheme="minorHAnsi" w:cs="Times New Roman"/>
          <w:sz w:val="24"/>
          <w:szCs w:val="24"/>
        </w:rPr>
        <w:t xml:space="preserve">, </w:t>
      </w:r>
      <w:r w:rsidR="00865016">
        <w:rPr>
          <w:rFonts w:asciiTheme="minorHAnsi" w:hAnsiTheme="minorHAnsi" w:cs="Times New Roman"/>
          <w:sz w:val="24"/>
          <w:szCs w:val="24"/>
        </w:rPr>
        <w:t xml:space="preserve">bez obzira na postojeći upis u zemljišnim knjigama , </w:t>
      </w:r>
      <w:r w:rsidR="001A3016">
        <w:rPr>
          <w:rFonts w:asciiTheme="minorHAnsi" w:hAnsiTheme="minorHAnsi" w:cs="Times New Roman"/>
          <w:sz w:val="24"/>
          <w:szCs w:val="24"/>
        </w:rPr>
        <w:t xml:space="preserve">po uzoru na odredbe </w:t>
      </w:r>
      <w:r w:rsidR="00355744">
        <w:rPr>
          <w:rFonts w:asciiTheme="minorHAnsi" w:hAnsiTheme="minorHAnsi" w:cs="Times New Roman"/>
          <w:sz w:val="24"/>
          <w:szCs w:val="24"/>
        </w:rPr>
        <w:t>Z</w:t>
      </w:r>
      <w:r w:rsidR="001A3016">
        <w:rPr>
          <w:rFonts w:asciiTheme="minorHAnsi" w:hAnsiTheme="minorHAnsi" w:cs="Times New Roman"/>
          <w:sz w:val="24"/>
          <w:szCs w:val="24"/>
        </w:rPr>
        <w:t>akona o cestama.</w:t>
      </w:r>
    </w:p>
    <w:p w14:paraId="638A2730" w14:textId="5C9A73FF" w:rsidR="001A3016" w:rsidRDefault="001A3016"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Međutim, to se nije odnosilo na </w:t>
      </w:r>
      <w:r w:rsidR="0088239E">
        <w:rPr>
          <w:rFonts w:asciiTheme="minorHAnsi" w:hAnsiTheme="minorHAnsi" w:cs="Times New Roman"/>
          <w:sz w:val="24"/>
          <w:szCs w:val="24"/>
        </w:rPr>
        <w:t xml:space="preserve">nekretnine koju su u vlasništvu </w:t>
      </w:r>
      <w:r w:rsidR="0005430E">
        <w:rPr>
          <w:rFonts w:asciiTheme="minorHAnsi" w:hAnsiTheme="minorHAnsi" w:cs="Times New Roman"/>
          <w:sz w:val="24"/>
          <w:szCs w:val="24"/>
        </w:rPr>
        <w:t>R</w:t>
      </w:r>
      <w:r w:rsidR="0088239E">
        <w:rPr>
          <w:rFonts w:asciiTheme="minorHAnsi" w:hAnsiTheme="minorHAnsi" w:cs="Times New Roman"/>
          <w:sz w:val="24"/>
          <w:szCs w:val="24"/>
        </w:rPr>
        <w:t>epublike Hrvatske što je</w:t>
      </w:r>
      <w:r w:rsidR="0005430E">
        <w:rPr>
          <w:rFonts w:asciiTheme="minorHAnsi" w:hAnsiTheme="minorHAnsi" w:cs="Times New Roman"/>
          <w:sz w:val="24"/>
          <w:szCs w:val="24"/>
        </w:rPr>
        <w:t xml:space="preserve"> uvelike otežalo, a ponekad i onemogućilo</w:t>
      </w:r>
      <w:r w:rsidR="00864C06">
        <w:rPr>
          <w:rFonts w:asciiTheme="minorHAnsi" w:hAnsiTheme="minorHAnsi" w:cs="Times New Roman"/>
          <w:sz w:val="24"/>
          <w:szCs w:val="24"/>
        </w:rPr>
        <w:t xml:space="preserve"> njihov upis na jedinicu lokalne samouprave.</w:t>
      </w:r>
    </w:p>
    <w:p w14:paraId="7D65F68C" w14:textId="2992EB5B" w:rsidR="000342D1" w:rsidRDefault="000342D1"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Nakon brojnih pritužbi jedinica lokalne samouprave, krajem 2024. godine napokon je ukinuta </w:t>
      </w:r>
      <w:r w:rsidR="00355744">
        <w:rPr>
          <w:rFonts w:asciiTheme="minorHAnsi" w:hAnsiTheme="minorHAnsi" w:cs="Times New Roman"/>
          <w:sz w:val="24"/>
          <w:szCs w:val="24"/>
        </w:rPr>
        <w:lastRenderedPageBreak/>
        <w:t xml:space="preserve">gore navedena </w:t>
      </w:r>
      <w:r>
        <w:rPr>
          <w:rFonts w:asciiTheme="minorHAnsi" w:hAnsiTheme="minorHAnsi" w:cs="Times New Roman"/>
          <w:sz w:val="24"/>
          <w:szCs w:val="24"/>
        </w:rPr>
        <w:t>odredba</w:t>
      </w:r>
      <w:r w:rsidR="00355744">
        <w:rPr>
          <w:rFonts w:asciiTheme="minorHAnsi" w:hAnsiTheme="minorHAnsi" w:cs="Times New Roman"/>
          <w:sz w:val="24"/>
          <w:szCs w:val="24"/>
        </w:rPr>
        <w:t xml:space="preserve"> te je dopušten upis vlasništva jedinice lokalne samouprave i na nekretninama u vlasništvu </w:t>
      </w:r>
      <w:r w:rsidR="003612B0">
        <w:rPr>
          <w:rFonts w:asciiTheme="minorHAnsi" w:hAnsiTheme="minorHAnsi" w:cs="Times New Roman"/>
          <w:sz w:val="24"/>
          <w:szCs w:val="24"/>
        </w:rPr>
        <w:t>R</w:t>
      </w:r>
      <w:r w:rsidR="00355744">
        <w:rPr>
          <w:rFonts w:asciiTheme="minorHAnsi" w:hAnsiTheme="minorHAnsi" w:cs="Times New Roman"/>
          <w:sz w:val="24"/>
          <w:szCs w:val="24"/>
        </w:rPr>
        <w:t>epublike Hrvatske</w:t>
      </w:r>
      <w:r w:rsidR="003612B0">
        <w:rPr>
          <w:rFonts w:asciiTheme="minorHAnsi" w:hAnsiTheme="minorHAnsi" w:cs="Times New Roman"/>
          <w:sz w:val="24"/>
          <w:szCs w:val="24"/>
        </w:rPr>
        <w:t xml:space="preserve"> temeljem elaborata izvedenog stanja, a </w:t>
      </w:r>
      <w:r w:rsidR="00FA744B">
        <w:rPr>
          <w:rFonts w:asciiTheme="minorHAnsi" w:hAnsiTheme="minorHAnsi" w:cs="Times New Roman"/>
          <w:sz w:val="24"/>
          <w:szCs w:val="24"/>
        </w:rPr>
        <w:t>ne po posebnom zakonu koji je regulirao darovanje nekretnina u vlasništvu Republike Hrvatske.</w:t>
      </w:r>
    </w:p>
    <w:p w14:paraId="488FB149" w14:textId="57ADB1BA" w:rsidR="000E7A45" w:rsidRDefault="003C13C8" w:rsidP="003C13C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Iako je olakšano pitanje knjiženja javnih površina u vlasništvu Republike Hrvatske temeljem Zakona o komunalnoj infrastrukturi</w:t>
      </w:r>
      <w:r w:rsidR="0040279D">
        <w:rPr>
          <w:rFonts w:asciiTheme="minorHAnsi" w:hAnsiTheme="minorHAnsi" w:cs="Times New Roman"/>
          <w:sz w:val="24"/>
          <w:szCs w:val="24"/>
        </w:rPr>
        <w:t>,</w:t>
      </w:r>
      <w:r w:rsidR="00FE3F7B">
        <w:rPr>
          <w:rFonts w:asciiTheme="minorHAnsi" w:hAnsiTheme="minorHAnsi" w:cs="Times New Roman"/>
          <w:sz w:val="24"/>
          <w:szCs w:val="24"/>
        </w:rPr>
        <w:t xml:space="preserve"> novi problemi u budućnosti očekuju se zbog izmjena Zakona o državnoj izmjeri i katastru nekretnina kojim odredbama je uvedena obveza da se kod </w:t>
      </w:r>
      <w:r w:rsidR="00A708FD">
        <w:rPr>
          <w:rFonts w:asciiTheme="minorHAnsi" w:hAnsiTheme="minorHAnsi" w:cs="Times New Roman"/>
          <w:sz w:val="24"/>
          <w:szCs w:val="24"/>
        </w:rPr>
        <w:t>izrade elaborata izvedenog stanja</w:t>
      </w:r>
      <w:r w:rsidR="000E7A45">
        <w:rPr>
          <w:rFonts w:asciiTheme="minorHAnsi" w:hAnsiTheme="minorHAnsi" w:cs="Times New Roman"/>
          <w:sz w:val="24"/>
          <w:szCs w:val="24"/>
        </w:rPr>
        <w:t xml:space="preserve"> komunalne infrastrukture moraju uručiti pozivi poštom  svim osobama koji su upisani u zemljišnu knjigu kao vlasnici nekretnina koje graniče sa predmetnom infrastrukturom.</w:t>
      </w:r>
    </w:p>
    <w:p w14:paraId="5D6ECAE1" w14:textId="2DFA4690" w:rsidR="00617ACE" w:rsidRPr="009B6E46" w:rsidRDefault="00617ACE" w:rsidP="003C13C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Takve odredbe </w:t>
      </w:r>
      <w:r w:rsidR="00D30052">
        <w:rPr>
          <w:rFonts w:asciiTheme="minorHAnsi" w:hAnsiTheme="minorHAnsi" w:cs="Times New Roman"/>
          <w:sz w:val="24"/>
          <w:szCs w:val="24"/>
        </w:rPr>
        <w:t xml:space="preserve">će zasigurno znatno oduljiti </w:t>
      </w:r>
      <w:r w:rsidR="00036387">
        <w:rPr>
          <w:rFonts w:asciiTheme="minorHAnsi" w:hAnsiTheme="minorHAnsi" w:cs="Times New Roman"/>
          <w:sz w:val="24"/>
          <w:szCs w:val="24"/>
        </w:rPr>
        <w:t xml:space="preserve">i pokupiti </w:t>
      </w:r>
      <w:r w:rsidR="00D30052">
        <w:rPr>
          <w:rFonts w:asciiTheme="minorHAnsi" w:hAnsiTheme="minorHAnsi" w:cs="Times New Roman"/>
          <w:sz w:val="24"/>
          <w:szCs w:val="24"/>
        </w:rPr>
        <w:t>cijeli postupak</w:t>
      </w:r>
      <w:r w:rsidR="00036387">
        <w:rPr>
          <w:rFonts w:asciiTheme="minorHAnsi" w:hAnsiTheme="minorHAnsi" w:cs="Times New Roman"/>
          <w:sz w:val="24"/>
          <w:szCs w:val="24"/>
        </w:rPr>
        <w:t xml:space="preserve"> te će radi novonastalih okolnosti na koje stranke nisu imale ut</w:t>
      </w:r>
      <w:r w:rsidR="009F25B6">
        <w:rPr>
          <w:rFonts w:asciiTheme="minorHAnsi" w:hAnsiTheme="minorHAnsi" w:cs="Times New Roman"/>
          <w:sz w:val="24"/>
          <w:szCs w:val="24"/>
        </w:rPr>
        <w:t xml:space="preserve">jecaja biti potrebno </w:t>
      </w:r>
      <w:r w:rsidR="00984535">
        <w:rPr>
          <w:rFonts w:asciiTheme="minorHAnsi" w:hAnsiTheme="minorHAnsi" w:cs="Times New Roman"/>
          <w:sz w:val="24"/>
          <w:szCs w:val="24"/>
        </w:rPr>
        <w:t xml:space="preserve">izraditi anekse </w:t>
      </w:r>
      <w:r w:rsidR="009F25B6">
        <w:rPr>
          <w:rFonts w:asciiTheme="minorHAnsi" w:hAnsiTheme="minorHAnsi" w:cs="Times New Roman"/>
          <w:sz w:val="24"/>
          <w:szCs w:val="24"/>
        </w:rPr>
        <w:t>postojeć</w:t>
      </w:r>
      <w:r w:rsidR="00984535">
        <w:rPr>
          <w:rFonts w:asciiTheme="minorHAnsi" w:hAnsiTheme="minorHAnsi" w:cs="Times New Roman"/>
          <w:sz w:val="24"/>
          <w:szCs w:val="24"/>
        </w:rPr>
        <w:t>ih</w:t>
      </w:r>
      <w:r w:rsidR="009F25B6">
        <w:rPr>
          <w:rFonts w:asciiTheme="minorHAnsi" w:hAnsiTheme="minorHAnsi" w:cs="Times New Roman"/>
          <w:sz w:val="24"/>
          <w:szCs w:val="24"/>
        </w:rPr>
        <w:t xml:space="preserve"> ugovor</w:t>
      </w:r>
      <w:r w:rsidR="00984535">
        <w:rPr>
          <w:rFonts w:asciiTheme="minorHAnsi" w:hAnsiTheme="minorHAnsi" w:cs="Times New Roman"/>
          <w:sz w:val="24"/>
          <w:szCs w:val="24"/>
        </w:rPr>
        <w:t>a</w:t>
      </w:r>
      <w:r w:rsidR="009F25B6">
        <w:rPr>
          <w:rFonts w:asciiTheme="minorHAnsi" w:hAnsiTheme="minorHAnsi" w:cs="Times New Roman"/>
          <w:sz w:val="24"/>
          <w:szCs w:val="24"/>
        </w:rPr>
        <w:t xml:space="preserve"> </w:t>
      </w:r>
      <w:r w:rsidR="00421D84">
        <w:rPr>
          <w:rFonts w:asciiTheme="minorHAnsi" w:hAnsiTheme="minorHAnsi" w:cs="Times New Roman"/>
          <w:sz w:val="24"/>
          <w:szCs w:val="24"/>
        </w:rPr>
        <w:t>sa geodetskim tvrtkama koje obavlja</w:t>
      </w:r>
      <w:r w:rsidR="0008216A">
        <w:rPr>
          <w:rFonts w:asciiTheme="minorHAnsi" w:hAnsiTheme="minorHAnsi" w:cs="Times New Roman"/>
          <w:sz w:val="24"/>
          <w:szCs w:val="24"/>
        </w:rPr>
        <w:t>ju</w:t>
      </w:r>
      <w:r w:rsidR="00421D84">
        <w:rPr>
          <w:rFonts w:asciiTheme="minorHAnsi" w:hAnsiTheme="minorHAnsi" w:cs="Times New Roman"/>
          <w:sz w:val="24"/>
          <w:szCs w:val="24"/>
        </w:rPr>
        <w:t xml:space="preserve"> predmetne poslove.</w:t>
      </w:r>
      <w:r w:rsidR="00036387">
        <w:rPr>
          <w:rFonts w:asciiTheme="minorHAnsi" w:hAnsiTheme="minorHAnsi" w:cs="Times New Roman"/>
          <w:sz w:val="24"/>
          <w:szCs w:val="24"/>
        </w:rPr>
        <w:t xml:space="preserve"> </w:t>
      </w:r>
    </w:p>
    <w:p w14:paraId="4646014D" w14:textId="77777777" w:rsidR="003C13C8" w:rsidRDefault="003C13C8" w:rsidP="009B6E46">
      <w:pPr>
        <w:shd w:val="clear" w:color="auto" w:fill="FFFFFF"/>
        <w:spacing w:before="120" w:after="120"/>
        <w:ind w:right="10"/>
        <w:jc w:val="both"/>
        <w:rPr>
          <w:rFonts w:asciiTheme="minorHAnsi" w:hAnsiTheme="minorHAnsi" w:cs="Times New Roman"/>
          <w:sz w:val="24"/>
          <w:szCs w:val="24"/>
        </w:rPr>
      </w:pPr>
    </w:p>
    <w:p w14:paraId="1CA6F8EE" w14:textId="5EDBBFA5" w:rsidR="00864C06" w:rsidRDefault="00864C06" w:rsidP="009B6E46">
      <w:pPr>
        <w:shd w:val="clear" w:color="auto" w:fill="FFFFFF"/>
        <w:spacing w:before="120" w:after="120"/>
        <w:ind w:right="10"/>
        <w:jc w:val="both"/>
        <w:rPr>
          <w:rFonts w:asciiTheme="minorHAnsi" w:hAnsiTheme="minorHAnsi" w:cs="Times New Roman"/>
          <w:sz w:val="24"/>
          <w:szCs w:val="24"/>
        </w:rPr>
      </w:pPr>
    </w:p>
    <w:p w14:paraId="60EB3900" w14:textId="77777777" w:rsidR="002555C1" w:rsidRPr="00E259BD" w:rsidRDefault="002555C1"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Javne površine dostupne su svim građanima i udrugama bez naknade, pod uvjetom da na istima ne </w:t>
      </w:r>
      <w:r w:rsidR="006E4A64" w:rsidRPr="00E259BD">
        <w:rPr>
          <w:rFonts w:asciiTheme="minorHAnsi" w:hAnsiTheme="minorHAnsi" w:cs="Times New Roman"/>
          <w:sz w:val="24"/>
          <w:szCs w:val="24"/>
        </w:rPr>
        <w:t>održavaju aktivnosti koje imaju poslovni karakter.</w:t>
      </w:r>
    </w:p>
    <w:p w14:paraId="3AF68ED7" w14:textId="77777777" w:rsidR="000D2D7F" w:rsidRDefault="005E0E3C" w:rsidP="003A20CD">
      <w:pPr>
        <w:shd w:val="clear" w:color="auto" w:fill="FFFFFF"/>
        <w:spacing w:before="120"/>
        <w:rPr>
          <w:rFonts w:asciiTheme="minorHAnsi" w:hAnsiTheme="minorHAnsi" w:cs="Times New Roman"/>
          <w:b/>
          <w:sz w:val="24"/>
          <w:szCs w:val="24"/>
        </w:rPr>
      </w:pPr>
      <w:r w:rsidRPr="003A20CD">
        <w:rPr>
          <w:rFonts w:asciiTheme="minorHAnsi" w:hAnsiTheme="minorHAnsi" w:cs="Times New Roman"/>
          <w:b/>
          <w:sz w:val="24"/>
          <w:szCs w:val="24"/>
        </w:rPr>
        <w:t>PRAVNE OSNOVE</w:t>
      </w:r>
      <w:r w:rsidR="003A20CD">
        <w:rPr>
          <w:rFonts w:asciiTheme="minorHAnsi" w:hAnsiTheme="minorHAnsi" w:cs="Times New Roman"/>
          <w:b/>
          <w:sz w:val="24"/>
          <w:szCs w:val="24"/>
        </w:rPr>
        <w:t>:</w:t>
      </w:r>
    </w:p>
    <w:p w14:paraId="5C47B26B" w14:textId="4A60487F" w:rsidR="00596458" w:rsidRPr="00596458" w:rsidRDefault="00596458" w:rsidP="00596458">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Pr>
          <w:rFonts w:asciiTheme="minorHAnsi" w:hAnsiTheme="minorHAnsi" w:cs="Times New Roman"/>
          <w:sz w:val="24"/>
          <w:szCs w:val="24"/>
        </w:rPr>
        <w:t>Odluka o korištenju i naknadama za korištenje javnih gradskih površina (</w:t>
      </w:r>
      <w:r w:rsidRPr="00E259BD">
        <w:rPr>
          <w:rFonts w:asciiTheme="minorHAnsi" w:hAnsiTheme="minorHAnsi" w:cs="Times New Roman"/>
          <w:sz w:val="24"/>
          <w:szCs w:val="24"/>
        </w:rPr>
        <w:t xml:space="preserve">br. </w:t>
      </w:r>
      <w:r>
        <w:rPr>
          <w:rFonts w:asciiTheme="minorHAnsi" w:hAnsiTheme="minorHAnsi" w:cs="Times New Roman"/>
          <w:sz w:val="24"/>
          <w:szCs w:val="24"/>
        </w:rPr>
        <w:t>12/22</w:t>
      </w:r>
      <w:r w:rsidRPr="00E259BD">
        <w:rPr>
          <w:rFonts w:asciiTheme="minorHAnsi" w:hAnsiTheme="minorHAnsi" w:cs="Times New Roman"/>
          <w:sz w:val="24"/>
          <w:szCs w:val="24"/>
        </w:rPr>
        <w:t>)</w:t>
      </w:r>
    </w:p>
    <w:p w14:paraId="6E486EAE" w14:textId="77777777" w:rsidR="000D2D7F" w:rsidRPr="00E259BD" w:rsidRDefault="000D2D7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Odluka o mjestima prodaje robe izvan prodavaonica na području Grada Šibenika (3/01, 4/03)</w:t>
      </w:r>
    </w:p>
    <w:p w14:paraId="6BCAFDCC" w14:textId="77777777" w:rsidR="000D2D7F" w:rsidRPr="00E259BD" w:rsidRDefault="003A20CD" w:rsidP="003A20CD">
      <w:pPr>
        <w:pStyle w:val="Naslov2"/>
      </w:pPr>
      <w:r>
        <w:t xml:space="preserve">3.e. </w:t>
      </w:r>
      <w:r w:rsidR="002C0330" w:rsidRPr="00E259BD">
        <w:t>SPORTSKI OBJEKTI</w:t>
      </w:r>
    </w:p>
    <w:p w14:paraId="0965243F" w14:textId="7376E462" w:rsidR="005D3752" w:rsidRDefault="007B584A"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Nakon </w:t>
      </w:r>
      <w:r w:rsidR="00631A07">
        <w:rPr>
          <w:rFonts w:asciiTheme="minorHAnsi" w:hAnsiTheme="minorHAnsi" w:cs="Times New Roman"/>
          <w:sz w:val="24"/>
          <w:szCs w:val="24"/>
        </w:rPr>
        <w:t xml:space="preserve">što je Grad u proteklom razdoblju </w:t>
      </w:r>
      <w:r w:rsidR="002C0330" w:rsidRPr="00E259BD">
        <w:rPr>
          <w:rFonts w:asciiTheme="minorHAnsi" w:hAnsiTheme="minorHAnsi" w:cs="Times New Roman"/>
          <w:sz w:val="24"/>
          <w:szCs w:val="24"/>
        </w:rPr>
        <w:t xml:space="preserve">izvršio popravke i poboljšao energetsku učinkovitost sportskih dvorana Baldekin i Miminac, izgradio umjetnu travu na stadionu Šubićevac, </w:t>
      </w:r>
      <w:r w:rsidR="000869B8">
        <w:rPr>
          <w:rFonts w:asciiTheme="minorHAnsi" w:hAnsiTheme="minorHAnsi" w:cs="Times New Roman"/>
          <w:sz w:val="24"/>
          <w:szCs w:val="24"/>
        </w:rPr>
        <w:t xml:space="preserve">izvršio </w:t>
      </w:r>
      <w:r w:rsidR="002C0330" w:rsidRPr="00E259BD">
        <w:rPr>
          <w:rFonts w:asciiTheme="minorHAnsi" w:hAnsiTheme="minorHAnsi" w:cs="Times New Roman"/>
          <w:sz w:val="24"/>
          <w:szCs w:val="24"/>
        </w:rPr>
        <w:t>rekonstrukcij</w:t>
      </w:r>
      <w:r w:rsidR="000869B8">
        <w:rPr>
          <w:rFonts w:asciiTheme="minorHAnsi" w:hAnsiTheme="minorHAnsi" w:cs="Times New Roman"/>
          <w:sz w:val="24"/>
          <w:szCs w:val="24"/>
        </w:rPr>
        <w:t>u</w:t>
      </w:r>
      <w:r w:rsidR="002C0330" w:rsidRPr="00E259BD">
        <w:rPr>
          <w:rFonts w:asciiTheme="minorHAnsi" w:hAnsiTheme="minorHAnsi" w:cs="Times New Roman"/>
          <w:sz w:val="24"/>
          <w:szCs w:val="24"/>
        </w:rPr>
        <w:t xml:space="preserve"> športskog centra Ljubica i izgradnj</w:t>
      </w:r>
      <w:r w:rsidR="004E3463">
        <w:rPr>
          <w:rFonts w:asciiTheme="minorHAnsi" w:hAnsiTheme="minorHAnsi" w:cs="Times New Roman"/>
          <w:sz w:val="24"/>
          <w:szCs w:val="24"/>
        </w:rPr>
        <w:t>u</w:t>
      </w:r>
      <w:r w:rsidR="002C0330" w:rsidRPr="00E259BD">
        <w:rPr>
          <w:rFonts w:asciiTheme="minorHAnsi" w:hAnsiTheme="minorHAnsi" w:cs="Times New Roman"/>
          <w:sz w:val="24"/>
          <w:szCs w:val="24"/>
        </w:rPr>
        <w:t xml:space="preserve"> športsko-rekreacijskog centra u Ražinama</w:t>
      </w:r>
      <w:r w:rsidR="004E3463">
        <w:rPr>
          <w:rFonts w:asciiTheme="minorHAnsi" w:hAnsiTheme="minorHAnsi" w:cs="Times New Roman"/>
          <w:sz w:val="24"/>
          <w:szCs w:val="24"/>
        </w:rPr>
        <w:t xml:space="preserve"> </w:t>
      </w:r>
      <w:r w:rsidR="000C40C3">
        <w:rPr>
          <w:rFonts w:asciiTheme="minorHAnsi" w:hAnsiTheme="minorHAnsi" w:cs="Times New Roman"/>
          <w:sz w:val="24"/>
          <w:szCs w:val="24"/>
        </w:rPr>
        <w:t xml:space="preserve">i predao te objekte na upravljanje javnoj ustanovi, nastavljeno </w:t>
      </w:r>
      <w:r w:rsidR="00503D43">
        <w:rPr>
          <w:rFonts w:asciiTheme="minorHAnsi" w:hAnsiTheme="minorHAnsi" w:cs="Times New Roman"/>
          <w:sz w:val="24"/>
          <w:szCs w:val="24"/>
        </w:rPr>
        <w:t>je sa daljnjim razvojem športske infrastrukture</w:t>
      </w:r>
      <w:r w:rsidR="00570E83">
        <w:rPr>
          <w:rFonts w:asciiTheme="minorHAnsi" w:hAnsiTheme="minorHAnsi" w:cs="Times New Roman"/>
          <w:sz w:val="24"/>
          <w:szCs w:val="24"/>
        </w:rPr>
        <w:t xml:space="preserve">. </w:t>
      </w:r>
    </w:p>
    <w:p w14:paraId="24724E56" w14:textId="4DD0F8E8" w:rsidR="005D3752" w:rsidRDefault="00570E83"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Izvršena je rekonstrukcija</w:t>
      </w:r>
      <w:r w:rsidR="005D3752">
        <w:rPr>
          <w:rFonts w:asciiTheme="minorHAnsi" w:hAnsiTheme="minorHAnsi" w:cs="Times New Roman"/>
          <w:sz w:val="24"/>
          <w:szCs w:val="24"/>
        </w:rPr>
        <w:t xml:space="preserve"> teniskog centra na Šubićevcu</w:t>
      </w:r>
      <w:r w:rsidR="003B3B71">
        <w:rPr>
          <w:rFonts w:asciiTheme="minorHAnsi" w:hAnsiTheme="minorHAnsi" w:cs="Times New Roman"/>
          <w:sz w:val="24"/>
          <w:szCs w:val="24"/>
        </w:rPr>
        <w:t xml:space="preserve"> te je uređen sportski centar Rasadnik. Kruna svih </w:t>
      </w:r>
      <w:r w:rsidR="0034328A">
        <w:rPr>
          <w:rFonts w:asciiTheme="minorHAnsi" w:hAnsiTheme="minorHAnsi" w:cs="Times New Roman"/>
          <w:sz w:val="24"/>
          <w:szCs w:val="24"/>
        </w:rPr>
        <w:t xml:space="preserve">napora na poboljšanju sportske infrastrukture </w:t>
      </w:r>
      <w:r w:rsidR="005723AD">
        <w:rPr>
          <w:rFonts w:asciiTheme="minorHAnsi" w:hAnsiTheme="minorHAnsi" w:cs="Times New Roman"/>
          <w:sz w:val="24"/>
          <w:szCs w:val="24"/>
        </w:rPr>
        <w:t xml:space="preserve">Grada </w:t>
      </w:r>
      <w:r w:rsidR="0034328A">
        <w:rPr>
          <w:rFonts w:asciiTheme="minorHAnsi" w:hAnsiTheme="minorHAnsi" w:cs="Times New Roman"/>
          <w:sz w:val="24"/>
          <w:szCs w:val="24"/>
        </w:rPr>
        <w:t xml:space="preserve">trebala bi biti izgradnja sportskog centra </w:t>
      </w:r>
      <w:r w:rsidR="005723AD">
        <w:rPr>
          <w:rFonts w:asciiTheme="minorHAnsi" w:hAnsiTheme="minorHAnsi" w:cs="Times New Roman"/>
          <w:sz w:val="24"/>
          <w:szCs w:val="24"/>
        </w:rPr>
        <w:t>J</w:t>
      </w:r>
      <w:r w:rsidR="0034328A">
        <w:rPr>
          <w:rFonts w:asciiTheme="minorHAnsi" w:hAnsiTheme="minorHAnsi" w:cs="Times New Roman"/>
          <w:sz w:val="24"/>
          <w:szCs w:val="24"/>
        </w:rPr>
        <w:t>a</w:t>
      </w:r>
      <w:r w:rsidR="00EC30DB">
        <w:rPr>
          <w:rFonts w:asciiTheme="minorHAnsi" w:hAnsiTheme="minorHAnsi" w:cs="Times New Roman"/>
          <w:sz w:val="24"/>
          <w:szCs w:val="24"/>
        </w:rPr>
        <w:t>mnjak</w:t>
      </w:r>
      <w:r w:rsidR="0034328A">
        <w:rPr>
          <w:rFonts w:asciiTheme="minorHAnsi" w:hAnsiTheme="minorHAnsi" w:cs="Times New Roman"/>
          <w:sz w:val="24"/>
          <w:szCs w:val="24"/>
        </w:rPr>
        <w:t xml:space="preserve"> za što je izrađen idejni projekt kao i projekt izgradnje komun</w:t>
      </w:r>
      <w:r w:rsidR="005723AD">
        <w:rPr>
          <w:rFonts w:asciiTheme="minorHAnsi" w:hAnsiTheme="minorHAnsi" w:cs="Times New Roman"/>
          <w:sz w:val="24"/>
          <w:szCs w:val="24"/>
        </w:rPr>
        <w:t>alne infrastrukture što je preduvjet njegove realizacije</w:t>
      </w:r>
    </w:p>
    <w:p w14:paraId="4BAB8B1D" w14:textId="77777777" w:rsidR="00D27A4D" w:rsidRPr="00E259BD" w:rsidRDefault="00D65646" w:rsidP="00D65646">
      <w:pPr>
        <w:pStyle w:val="Naslov2"/>
        <w:ind w:left="426" w:hanging="426"/>
      </w:pPr>
      <w:r>
        <w:t xml:space="preserve">3.f. </w:t>
      </w:r>
      <w:r w:rsidR="006E4A64" w:rsidRPr="00E259BD">
        <w:t>OBJEKTI ZA RAD JAVNIH USTANOVA I TRGOVAČKIH DRUŠTAVA U VLASNIŠTVU GRADA</w:t>
      </w:r>
    </w:p>
    <w:p w14:paraId="0F04A7F0" w14:textId="11FDB128" w:rsidR="006E4A64" w:rsidRPr="00E259BD" w:rsidRDefault="006E4A64"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Svi objekti </w:t>
      </w:r>
      <w:r w:rsidR="00C36D97" w:rsidRPr="00E259BD">
        <w:rPr>
          <w:rFonts w:asciiTheme="minorHAnsi" w:hAnsiTheme="minorHAnsi" w:cs="Times New Roman"/>
          <w:sz w:val="24"/>
          <w:szCs w:val="24"/>
        </w:rPr>
        <w:t>za ovu namjenu</w:t>
      </w:r>
      <w:r w:rsidRPr="00E259BD">
        <w:rPr>
          <w:rFonts w:asciiTheme="minorHAnsi" w:hAnsiTheme="minorHAnsi" w:cs="Times New Roman"/>
          <w:sz w:val="24"/>
          <w:szCs w:val="24"/>
        </w:rPr>
        <w:t xml:space="preserve"> daju se na korištenje bez naknade. </w:t>
      </w:r>
    </w:p>
    <w:p w14:paraId="40AB51D8" w14:textId="5548C058" w:rsidR="000D2D7F" w:rsidRPr="00E259BD" w:rsidRDefault="006E4A64"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Ulaskom Hrvatske u EU, a poradi korištenja sredstava iz EU fondova,</w:t>
      </w:r>
      <w:r w:rsidR="00933C3E" w:rsidRPr="00E259BD">
        <w:rPr>
          <w:rFonts w:asciiTheme="minorHAnsi" w:hAnsiTheme="minorHAnsi" w:cs="Times New Roman"/>
          <w:sz w:val="24"/>
          <w:szCs w:val="24"/>
        </w:rPr>
        <w:t xml:space="preserve"> te </w:t>
      </w:r>
      <w:r w:rsidRPr="00E259BD">
        <w:rPr>
          <w:rFonts w:asciiTheme="minorHAnsi" w:hAnsiTheme="minorHAnsi" w:cs="Times New Roman"/>
          <w:sz w:val="24"/>
          <w:szCs w:val="24"/>
        </w:rPr>
        <w:t>posebice fondova za energetsku učinkovitost, ciljano su pojačane aktivnosti u rješavanju imovinsko-pravnih odnosa škola, vrtića i sl</w:t>
      </w:r>
      <w:r w:rsidR="00933C3E" w:rsidRPr="00E259BD">
        <w:rPr>
          <w:rFonts w:asciiTheme="minorHAnsi" w:hAnsiTheme="minorHAnsi" w:cs="Times New Roman"/>
          <w:sz w:val="24"/>
          <w:szCs w:val="24"/>
        </w:rPr>
        <w:t>ičnih objekata</w:t>
      </w:r>
      <w:r w:rsidR="00AE12E8">
        <w:rPr>
          <w:rFonts w:asciiTheme="minorHAnsi" w:hAnsiTheme="minorHAnsi" w:cs="Times New Roman"/>
          <w:sz w:val="24"/>
          <w:szCs w:val="24"/>
        </w:rPr>
        <w:t>, te je putem europskih sredstava obnovljen</w:t>
      </w:r>
      <w:r w:rsidR="00E54D68">
        <w:rPr>
          <w:rFonts w:asciiTheme="minorHAnsi" w:hAnsiTheme="minorHAnsi" w:cs="Times New Roman"/>
          <w:sz w:val="24"/>
          <w:szCs w:val="24"/>
        </w:rPr>
        <w:t xml:space="preserve"> niz objekata u vlasništvu Grada i javnih ustanova kojima je Grad osnivač.</w:t>
      </w:r>
    </w:p>
    <w:p w14:paraId="076F9307" w14:textId="77777777" w:rsidR="00122C8F" w:rsidRPr="00E259BD" w:rsidRDefault="00D65646" w:rsidP="00D65646">
      <w:pPr>
        <w:pStyle w:val="Naslov2"/>
      </w:pPr>
      <w:r>
        <w:t xml:space="preserve">3.g. </w:t>
      </w:r>
      <w:r w:rsidR="00122C8F" w:rsidRPr="00E259BD">
        <w:t>NERAZVRSTANE CESTE I DRUGA KOMUNALNA INFRASTRUKTURA</w:t>
      </w:r>
    </w:p>
    <w:p w14:paraId="5E6838ED" w14:textId="77777777" w:rsidR="00FA5504" w:rsidRPr="00E259BD" w:rsidRDefault="00122C8F"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Sukladno odredbama Zakona o cestama Grad je vlasnik nerazvrstanih </w:t>
      </w:r>
      <w:r w:rsidR="00CD46E4" w:rsidRPr="00E259BD">
        <w:rPr>
          <w:rFonts w:asciiTheme="minorHAnsi" w:hAnsiTheme="minorHAnsi" w:cs="Times New Roman"/>
          <w:sz w:val="24"/>
          <w:szCs w:val="24"/>
        </w:rPr>
        <w:t xml:space="preserve">cesta </w:t>
      </w:r>
      <w:r w:rsidR="00933C3E" w:rsidRPr="00E259BD">
        <w:rPr>
          <w:rFonts w:asciiTheme="minorHAnsi" w:hAnsiTheme="minorHAnsi" w:cs="Times New Roman"/>
          <w:sz w:val="24"/>
          <w:szCs w:val="24"/>
        </w:rPr>
        <w:t xml:space="preserve">na </w:t>
      </w:r>
      <w:r w:rsidR="00CD46E4" w:rsidRPr="00E259BD">
        <w:rPr>
          <w:rFonts w:asciiTheme="minorHAnsi" w:hAnsiTheme="minorHAnsi" w:cs="Times New Roman"/>
          <w:sz w:val="24"/>
          <w:szCs w:val="24"/>
        </w:rPr>
        <w:t xml:space="preserve">svom području. </w:t>
      </w:r>
      <w:r w:rsidR="00C36D97" w:rsidRPr="00E259BD">
        <w:rPr>
          <w:rFonts w:asciiTheme="minorHAnsi" w:hAnsiTheme="minorHAnsi" w:cs="Times New Roman"/>
          <w:sz w:val="24"/>
          <w:szCs w:val="24"/>
        </w:rPr>
        <w:t>Određeni dio</w:t>
      </w:r>
      <w:r w:rsidR="00FA5504" w:rsidRPr="00E259BD">
        <w:rPr>
          <w:rFonts w:asciiTheme="minorHAnsi" w:hAnsiTheme="minorHAnsi" w:cs="Times New Roman"/>
          <w:sz w:val="24"/>
          <w:szCs w:val="24"/>
        </w:rPr>
        <w:t xml:space="preserve"> nerazvrstanih cesta nije u zemljišnim knjigama </w:t>
      </w:r>
      <w:r w:rsidR="00C36D97" w:rsidRPr="00E259BD">
        <w:rPr>
          <w:rFonts w:asciiTheme="minorHAnsi" w:hAnsiTheme="minorHAnsi" w:cs="Times New Roman"/>
          <w:sz w:val="24"/>
          <w:szCs w:val="24"/>
        </w:rPr>
        <w:t xml:space="preserve">te </w:t>
      </w:r>
      <w:r w:rsidR="00FA5504" w:rsidRPr="00E259BD">
        <w:rPr>
          <w:rFonts w:asciiTheme="minorHAnsi" w:hAnsiTheme="minorHAnsi" w:cs="Times New Roman"/>
          <w:sz w:val="24"/>
          <w:szCs w:val="24"/>
        </w:rPr>
        <w:t>nije uknjižena na Grad,</w:t>
      </w:r>
      <w:r w:rsidR="00C36D97" w:rsidRPr="00E259BD">
        <w:rPr>
          <w:rFonts w:asciiTheme="minorHAnsi" w:hAnsiTheme="minorHAnsi" w:cs="Times New Roman"/>
          <w:sz w:val="24"/>
          <w:szCs w:val="24"/>
        </w:rPr>
        <w:t xml:space="preserve"> a određeni dio nije ni evidentiran u</w:t>
      </w:r>
      <w:r w:rsidR="00FA5504" w:rsidRPr="00E259BD">
        <w:rPr>
          <w:rFonts w:asciiTheme="minorHAnsi" w:hAnsiTheme="minorHAnsi" w:cs="Times New Roman"/>
          <w:sz w:val="24"/>
          <w:szCs w:val="24"/>
        </w:rPr>
        <w:t xml:space="preserve"> Katastru.</w:t>
      </w:r>
    </w:p>
    <w:p w14:paraId="3A8AE176" w14:textId="71325684" w:rsidR="00BA521E" w:rsidRPr="00E259BD" w:rsidRDefault="00B425C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lastRenderedPageBreak/>
        <w:t xml:space="preserve">Posljednjih godina Grad je uložio značajne napore </w:t>
      </w:r>
      <w:r w:rsidR="00B0591E">
        <w:rPr>
          <w:rFonts w:asciiTheme="minorHAnsi" w:hAnsiTheme="minorHAnsi" w:cs="Times New Roman"/>
          <w:sz w:val="24"/>
          <w:szCs w:val="24"/>
        </w:rPr>
        <w:t>u rješavanje problema uknjižbe nerazvrstanih cesta</w:t>
      </w:r>
      <w:r w:rsidR="005C4B08">
        <w:rPr>
          <w:rFonts w:asciiTheme="minorHAnsi" w:hAnsiTheme="minorHAnsi" w:cs="Times New Roman"/>
          <w:sz w:val="24"/>
          <w:szCs w:val="24"/>
        </w:rPr>
        <w:t xml:space="preserve">. Nakon što su za </w:t>
      </w:r>
      <w:r w:rsidR="00DC03FA" w:rsidRPr="00E259BD">
        <w:rPr>
          <w:rFonts w:asciiTheme="minorHAnsi" w:hAnsiTheme="minorHAnsi" w:cs="Times New Roman"/>
          <w:sz w:val="24"/>
          <w:szCs w:val="24"/>
        </w:rPr>
        <w:t>potrebe</w:t>
      </w:r>
      <w:r w:rsidR="00FA5504" w:rsidRPr="00E259BD">
        <w:rPr>
          <w:rFonts w:asciiTheme="minorHAnsi" w:hAnsiTheme="minorHAnsi" w:cs="Times New Roman"/>
          <w:sz w:val="24"/>
          <w:szCs w:val="24"/>
        </w:rPr>
        <w:t xml:space="preserve"> projekta sustava odvodnje i vodovoda Aglomeracije Šibenik izrađeni elaborati izvedenog stanja naselja Brodarica, Zablaće, Podsolarsko,</w:t>
      </w:r>
      <w:r w:rsidR="00DC03FA" w:rsidRPr="00E259BD">
        <w:rPr>
          <w:rFonts w:asciiTheme="minorHAnsi" w:hAnsiTheme="minorHAnsi" w:cs="Times New Roman"/>
          <w:sz w:val="24"/>
          <w:szCs w:val="24"/>
        </w:rPr>
        <w:t xml:space="preserve"> te </w:t>
      </w:r>
      <w:r w:rsidR="00C36D97" w:rsidRPr="00E259BD">
        <w:rPr>
          <w:rFonts w:asciiTheme="minorHAnsi" w:hAnsiTheme="minorHAnsi" w:cs="Times New Roman"/>
          <w:sz w:val="24"/>
          <w:szCs w:val="24"/>
        </w:rPr>
        <w:t xml:space="preserve">elaborati </w:t>
      </w:r>
      <w:r w:rsidR="00DC03FA" w:rsidRPr="00E259BD">
        <w:rPr>
          <w:rFonts w:asciiTheme="minorHAnsi" w:hAnsiTheme="minorHAnsi" w:cs="Times New Roman"/>
          <w:sz w:val="24"/>
          <w:szCs w:val="24"/>
        </w:rPr>
        <w:t>cesta u gradu Šibeniku</w:t>
      </w:r>
      <w:r w:rsidR="004A6AC6" w:rsidRPr="00E259BD">
        <w:rPr>
          <w:rFonts w:asciiTheme="minorHAnsi" w:hAnsiTheme="minorHAnsi" w:cs="Times New Roman"/>
          <w:sz w:val="24"/>
          <w:szCs w:val="24"/>
        </w:rPr>
        <w:t xml:space="preserve"> koje su u obuhvatu projekta</w:t>
      </w:r>
      <w:r w:rsidR="000A3585">
        <w:rPr>
          <w:rFonts w:asciiTheme="minorHAnsi" w:hAnsiTheme="minorHAnsi" w:cs="Times New Roman"/>
          <w:sz w:val="24"/>
          <w:szCs w:val="24"/>
        </w:rPr>
        <w:t>, nastavljeno je sa ciljanim rješavanjem</w:t>
      </w:r>
      <w:r w:rsidR="00B65B22">
        <w:rPr>
          <w:rFonts w:asciiTheme="minorHAnsi" w:hAnsiTheme="minorHAnsi" w:cs="Times New Roman"/>
          <w:sz w:val="24"/>
          <w:szCs w:val="24"/>
        </w:rPr>
        <w:t xml:space="preserve"> upisa nerazvrstanih cesta u naseljima Zaton, Raslina , Žaborić i Grebaštica</w:t>
      </w:r>
      <w:r w:rsidR="00DC03FA" w:rsidRPr="00E259BD">
        <w:rPr>
          <w:rFonts w:asciiTheme="minorHAnsi" w:hAnsiTheme="minorHAnsi" w:cs="Times New Roman"/>
          <w:sz w:val="24"/>
          <w:szCs w:val="24"/>
        </w:rPr>
        <w:t>.</w:t>
      </w:r>
    </w:p>
    <w:p w14:paraId="331DA9A1" w14:textId="42B26294" w:rsidR="00230D1F" w:rsidRDefault="00BA521E" w:rsidP="00230D1F">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Nažalost</w:t>
      </w:r>
      <w:r w:rsidR="00C2714A">
        <w:rPr>
          <w:rFonts w:asciiTheme="minorHAnsi" w:hAnsiTheme="minorHAnsi" w:cs="Times New Roman"/>
          <w:sz w:val="24"/>
          <w:szCs w:val="24"/>
        </w:rPr>
        <w:t xml:space="preserve">, izuzetno </w:t>
      </w:r>
      <w:r w:rsidR="008E22E5" w:rsidRPr="00E259BD">
        <w:rPr>
          <w:rFonts w:asciiTheme="minorHAnsi" w:hAnsiTheme="minorHAnsi" w:cs="Times New Roman"/>
          <w:sz w:val="24"/>
          <w:szCs w:val="24"/>
        </w:rPr>
        <w:t>opsež</w:t>
      </w:r>
      <w:r w:rsidR="00933C3E" w:rsidRPr="00E259BD">
        <w:rPr>
          <w:rFonts w:asciiTheme="minorHAnsi" w:hAnsiTheme="minorHAnsi" w:cs="Times New Roman"/>
          <w:sz w:val="24"/>
          <w:szCs w:val="24"/>
        </w:rPr>
        <w:t>an</w:t>
      </w:r>
      <w:r w:rsidR="008E22E5" w:rsidRPr="00E259BD">
        <w:rPr>
          <w:rFonts w:asciiTheme="minorHAnsi" w:hAnsiTheme="minorHAnsi" w:cs="Times New Roman"/>
          <w:sz w:val="24"/>
          <w:szCs w:val="24"/>
        </w:rPr>
        <w:t xml:space="preserve"> i </w:t>
      </w:r>
      <w:r w:rsidR="0063464B" w:rsidRPr="00E259BD">
        <w:rPr>
          <w:rFonts w:asciiTheme="minorHAnsi" w:hAnsiTheme="minorHAnsi" w:cs="Times New Roman"/>
          <w:sz w:val="24"/>
          <w:szCs w:val="24"/>
        </w:rPr>
        <w:t xml:space="preserve">tehnički </w:t>
      </w:r>
      <w:r w:rsidR="00933C3E" w:rsidRPr="00E259BD">
        <w:rPr>
          <w:rFonts w:asciiTheme="minorHAnsi" w:hAnsiTheme="minorHAnsi" w:cs="Times New Roman"/>
          <w:sz w:val="24"/>
          <w:szCs w:val="24"/>
        </w:rPr>
        <w:t>složen</w:t>
      </w:r>
      <w:r w:rsidR="008E22E5" w:rsidRPr="00E259BD">
        <w:rPr>
          <w:rFonts w:asciiTheme="minorHAnsi" w:hAnsiTheme="minorHAnsi" w:cs="Times New Roman"/>
          <w:sz w:val="24"/>
          <w:szCs w:val="24"/>
        </w:rPr>
        <w:t xml:space="preserve"> </w:t>
      </w:r>
      <w:r w:rsidR="00C2714A">
        <w:rPr>
          <w:rFonts w:asciiTheme="minorHAnsi" w:hAnsiTheme="minorHAnsi" w:cs="Times New Roman"/>
          <w:sz w:val="24"/>
          <w:szCs w:val="24"/>
        </w:rPr>
        <w:t>postupak upisa nerazvrstanih cest</w:t>
      </w:r>
      <w:r w:rsidR="00D00495">
        <w:rPr>
          <w:rFonts w:asciiTheme="minorHAnsi" w:hAnsiTheme="minorHAnsi" w:cs="Times New Roman"/>
          <w:sz w:val="24"/>
          <w:szCs w:val="24"/>
        </w:rPr>
        <w:t>a</w:t>
      </w:r>
      <w:r w:rsidR="00C2714A">
        <w:rPr>
          <w:rFonts w:asciiTheme="minorHAnsi" w:hAnsiTheme="minorHAnsi" w:cs="Times New Roman"/>
          <w:sz w:val="24"/>
          <w:szCs w:val="24"/>
        </w:rPr>
        <w:t xml:space="preserve"> u katastar i zemljišne knjige</w:t>
      </w:r>
      <w:r w:rsidR="00230D1F">
        <w:rPr>
          <w:rFonts w:asciiTheme="minorHAnsi" w:hAnsiTheme="minorHAnsi" w:cs="Times New Roman"/>
          <w:sz w:val="24"/>
          <w:szCs w:val="24"/>
        </w:rPr>
        <w:t xml:space="preserve"> znatno je o</w:t>
      </w:r>
      <w:r w:rsidR="00895BEA">
        <w:rPr>
          <w:rFonts w:asciiTheme="minorHAnsi" w:hAnsiTheme="minorHAnsi" w:cs="Times New Roman"/>
          <w:sz w:val="24"/>
          <w:szCs w:val="24"/>
        </w:rPr>
        <w:t xml:space="preserve">težan novim odredbama </w:t>
      </w:r>
      <w:r w:rsidR="00230D1F">
        <w:rPr>
          <w:rFonts w:asciiTheme="minorHAnsi" w:hAnsiTheme="minorHAnsi" w:cs="Times New Roman"/>
          <w:sz w:val="24"/>
          <w:szCs w:val="24"/>
        </w:rPr>
        <w:t>Zakona o državnoj izmjeri i katastru nekretnina kojim</w:t>
      </w:r>
      <w:r w:rsidR="00895BEA">
        <w:rPr>
          <w:rFonts w:asciiTheme="minorHAnsi" w:hAnsiTheme="minorHAnsi" w:cs="Times New Roman"/>
          <w:sz w:val="24"/>
          <w:szCs w:val="24"/>
        </w:rPr>
        <w:t xml:space="preserve">a </w:t>
      </w:r>
      <w:r w:rsidR="00230D1F">
        <w:rPr>
          <w:rFonts w:asciiTheme="minorHAnsi" w:hAnsiTheme="minorHAnsi" w:cs="Times New Roman"/>
          <w:sz w:val="24"/>
          <w:szCs w:val="24"/>
        </w:rPr>
        <w:t xml:space="preserve">je uvedena obveza da se kod izrade elaborata izvedenog stanja </w:t>
      </w:r>
      <w:r w:rsidR="00895BEA">
        <w:rPr>
          <w:rFonts w:asciiTheme="minorHAnsi" w:hAnsiTheme="minorHAnsi" w:cs="Times New Roman"/>
          <w:sz w:val="24"/>
          <w:szCs w:val="24"/>
        </w:rPr>
        <w:t>nerazvrstane</w:t>
      </w:r>
      <w:r w:rsidR="00D00495">
        <w:rPr>
          <w:rFonts w:asciiTheme="minorHAnsi" w:hAnsiTheme="minorHAnsi" w:cs="Times New Roman"/>
          <w:sz w:val="24"/>
          <w:szCs w:val="24"/>
        </w:rPr>
        <w:t xml:space="preserve"> ceste </w:t>
      </w:r>
      <w:r w:rsidR="00230D1F">
        <w:rPr>
          <w:rFonts w:asciiTheme="minorHAnsi" w:hAnsiTheme="minorHAnsi" w:cs="Times New Roman"/>
          <w:sz w:val="24"/>
          <w:szCs w:val="24"/>
        </w:rPr>
        <w:t xml:space="preserve"> moraju uručiti pozivi poštom pozivi svim osobama koji su upisani u zemljišnu knjigu kao vlasnici nekretnina koje graniče sa predmetnom </w:t>
      </w:r>
      <w:r w:rsidR="00D00495">
        <w:rPr>
          <w:rFonts w:asciiTheme="minorHAnsi" w:hAnsiTheme="minorHAnsi" w:cs="Times New Roman"/>
          <w:sz w:val="24"/>
          <w:szCs w:val="24"/>
        </w:rPr>
        <w:t>nerazvrstanom cestom</w:t>
      </w:r>
      <w:r w:rsidR="00230D1F">
        <w:rPr>
          <w:rFonts w:asciiTheme="minorHAnsi" w:hAnsiTheme="minorHAnsi" w:cs="Times New Roman"/>
          <w:sz w:val="24"/>
          <w:szCs w:val="24"/>
        </w:rPr>
        <w:t>.</w:t>
      </w:r>
    </w:p>
    <w:p w14:paraId="54BCA9D5" w14:textId="0874B5B4" w:rsidR="00127682" w:rsidRDefault="00127682" w:rsidP="00230D1F">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 prijašnjim postupcima Grad je objavljivao javni poziv</w:t>
      </w:r>
      <w:r w:rsidR="005C51C6">
        <w:rPr>
          <w:rFonts w:asciiTheme="minorHAnsi" w:hAnsiTheme="minorHAnsi" w:cs="Times New Roman"/>
          <w:sz w:val="24"/>
          <w:szCs w:val="24"/>
        </w:rPr>
        <w:t xml:space="preserve"> u tisku u kojem su svi zainteresirani bili obaviješteni o mjestu i vremenu u kojem će se vršiti obilježavanje svake pojedine nerazvrstane ceste</w:t>
      </w:r>
      <w:r w:rsidR="00076AAC">
        <w:rPr>
          <w:rFonts w:asciiTheme="minorHAnsi" w:hAnsiTheme="minorHAnsi" w:cs="Times New Roman"/>
          <w:sz w:val="24"/>
          <w:szCs w:val="24"/>
        </w:rPr>
        <w:t>.</w:t>
      </w:r>
    </w:p>
    <w:p w14:paraId="368A967E" w14:textId="2E8E8631" w:rsidR="00076AAC" w:rsidRDefault="00076AAC" w:rsidP="00230D1F">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w:t>
      </w:r>
      <w:r w:rsidR="007C4C09">
        <w:rPr>
          <w:rFonts w:asciiTheme="minorHAnsi" w:hAnsiTheme="minorHAnsi" w:cs="Times New Roman"/>
          <w:sz w:val="24"/>
          <w:szCs w:val="24"/>
        </w:rPr>
        <w:t xml:space="preserve">ručivanje </w:t>
      </w:r>
      <w:r w:rsidR="007170EC">
        <w:rPr>
          <w:rFonts w:asciiTheme="minorHAnsi" w:hAnsiTheme="minorHAnsi" w:cs="Times New Roman"/>
          <w:sz w:val="24"/>
          <w:szCs w:val="24"/>
        </w:rPr>
        <w:t>poziva za sve upisane vlasnike nekretnina koje graniče</w:t>
      </w:r>
      <w:r w:rsidR="001349E0">
        <w:rPr>
          <w:rFonts w:asciiTheme="minorHAnsi" w:hAnsiTheme="minorHAnsi" w:cs="Times New Roman"/>
          <w:sz w:val="24"/>
          <w:szCs w:val="24"/>
        </w:rPr>
        <w:t xml:space="preserve"> sa nera</w:t>
      </w:r>
      <w:r w:rsidR="002E7C0C">
        <w:rPr>
          <w:rFonts w:asciiTheme="minorHAnsi" w:hAnsiTheme="minorHAnsi" w:cs="Times New Roman"/>
          <w:sz w:val="24"/>
          <w:szCs w:val="24"/>
        </w:rPr>
        <w:t>zvrs</w:t>
      </w:r>
      <w:r w:rsidR="001349E0">
        <w:rPr>
          <w:rFonts w:asciiTheme="minorHAnsi" w:hAnsiTheme="minorHAnsi" w:cs="Times New Roman"/>
          <w:sz w:val="24"/>
          <w:szCs w:val="24"/>
        </w:rPr>
        <w:t>tanom cestom za koju se izrađuje elaborat izvedenog stanje</w:t>
      </w:r>
      <w:r w:rsidR="002E7C0C">
        <w:rPr>
          <w:rFonts w:asciiTheme="minorHAnsi" w:hAnsiTheme="minorHAnsi" w:cs="Times New Roman"/>
          <w:sz w:val="24"/>
          <w:szCs w:val="24"/>
        </w:rPr>
        <w:t xml:space="preserve"> enormno će poskupjeti njegovu izradu, a čak postoji i mogućnost </w:t>
      </w:r>
      <w:r w:rsidR="001E0224">
        <w:rPr>
          <w:rFonts w:asciiTheme="minorHAnsi" w:hAnsiTheme="minorHAnsi" w:cs="Times New Roman"/>
          <w:sz w:val="24"/>
          <w:szCs w:val="24"/>
        </w:rPr>
        <w:t>da na natječaju nećemo uspjeti pronaći zainteresiranu geodetsku tvrtku za obavljanje</w:t>
      </w:r>
      <w:r w:rsidR="00AF3755">
        <w:rPr>
          <w:rFonts w:asciiTheme="minorHAnsi" w:hAnsiTheme="minorHAnsi" w:cs="Times New Roman"/>
          <w:sz w:val="24"/>
          <w:szCs w:val="24"/>
        </w:rPr>
        <w:t xml:space="preserve"> ovih poslova.</w:t>
      </w:r>
    </w:p>
    <w:p w14:paraId="5AB532C5" w14:textId="3B67A047" w:rsidR="00274C41" w:rsidRDefault="00274C41" w:rsidP="00230D1F">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Nadalje, do velikih problema dolazi i kod uknjižbe nerazvrstanih cesta koje su u doticaju sa pomorskim dobrom jer </w:t>
      </w:r>
      <w:r w:rsidR="0033581A">
        <w:rPr>
          <w:rFonts w:asciiTheme="minorHAnsi" w:hAnsiTheme="minorHAnsi" w:cs="Times New Roman"/>
          <w:sz w:val="24"/>
          <w:szCs w:val="24"/>
        </w:rPr>
        <w:t xml:space="preserve">je </w:t>
      </w:r>
      <w:r>
        <w:rPr>
          <w:rFonts w:asciiTheme="minorHAnsi" w:hAnsiTheme="minorHAnsi" w:cs="Times New Roman"/>
          <w:sz w:val="24"/>
          <w:szCs w:val="24"/>
        </w:rPr>
        <w:t xml:space="preserve">za </w:t>
      </w:r>
      <w:r w:rsidR="0033581A">
        <w:rPr>
          <w:rFonts w:asciiTheme="minorHAnsi" w:hAnsiTheme="minorHAnsi" w:cs="Times New Roman"/>
          <w:sz w:val="24"/>
          <w:szCs w:val="24"/>
        </w:rPr>
        <w:t xml:space="preserve">provedbu njihova elaborata izvedenog stanja potrebna suglasnost </w:t>
      </w:r>
      <w:r w:rsidR="0070207A">
        <w:rPr>
          <w:rFonts w:asciiTheme="minorHAnsi" w:hAnsiTheme="minorHAnsi" w:cs="Times New Roman"/>
          <w:sz w:val="24"/>
          <w:szCs w:val="24"/>
        </w:rPr>
        <w:t>nadležne Uprave za pomorstvo</w:t>
      </w:r>
      <w:r w:rsidR="002D6927">
        <w:rPr>
          <w:rFonts w:asciiTheme="minorHAnsi" w:hAnsiTheme="minorHAnsi" w:cs="Times New Roman"/>
          <w:sz w:val="24"/>
          <w:szCs w:val="24"/>
        </w:rPr>
        <w:t>. Takva suglasnost</w:t>
      </w:r>
      <w:r w:rsidR="0033581A">
        <w:rPr>
          <w:rFonts w:asciiTheme="minorHAnsi" w:hAnsiTheme="minorHAnsi" w:cs="Times New Roman"/>
          <w:sz w:val="24"/>
          <w:szCs w:val="24"/>
        </w:rPr>
        <w:t xml:space="preserve"> </w:t>
      </w:r>
      <w:r w:rsidR="002D6927">
        <w:rPr>
          <w:rFonts w:asciiTheme="minorHAnsi" w:hAnsiTheme="minorHAnsi" w:cs="Times New Roman"/>
          <w:sz w:val="24"/>
          <w:szCs w:val="24"/>
        </w:rPr>
        <w:t>se nerijetko čeka mjesecima ili se uopće ne dobije</w:t>
      </w:r>
      <w:r w:rsidR="0087610B">
        <w:rPr>
          <w:rFonts w:asciiTheme="minorHAnsi" w:hAnsiTheme="minorHAnsi" w:cs="Times New Roman"/>
          <w:sz w:val="24"/>
          <w:szCs w:val="24"/>
        </w:rPr>
        <w:t>.</w:t>
      </w:r>
    </w:p>
    <w:p w14:paraId="26583DF9" w14:textId="0CE01D94" w:rsidR="00DC03FA" w:rsidRPr="00E259BD" w:rsidRDefault="0087610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Zbog svega gore navedenog postoji ozbiljna bojazan da će </w:t>
      </w:r>
      <w:r w:rsidR="00A3639E">
        <w:rPr>
          <w:rFonts w:asciiTheme="minorHAnsi" w:hAnsiTheme="minorHAnsi" w:cs="Times New Roman"/>
          <w:sz w:val="24"/>
          <w:szCs w:val="24"/>
        </w:rPr>
        <w:t>doći u pitanje provedba infrastrukturnih projekata</w:t>
      </w:r>
      <w:r w:rsidR="002E2CEC">
        <w:rPr>
          <w:rFonts w:asciiTheme="minorHAnsi" w:hAnsiTheme="minorHAnsi" w:cs="Times New Roman"/>
          <w:sz w:val="24"/>
          <w:szCs w:val="24"/>
        </w:rPr>
        <w:t>, i to pogotovo onih većih</w:t>
      </w:r>
      <w:r w:rsidR="00433477">
        <w:rPr>
          <w:rFonts w:asciiTheme="minorHAnsi" w:hAnsiTheme="minorHAnsi" w:cs="Times New Roman"/>
          <w:sz w:val="24"/>
          <w:szCs w:val="24"/>
        </w:rPr>
        <w:t xml:space="preserve"> </w:t>
      </w:r>
      <w:r w:rsidR="002E2CEC">
        <w:rPr>
          <w:rFonts w:asciiTheme="minorHAnsi" w:hAnsiTheme="minorHAnsi" w:cs="Times New Roman"/>
          <w:sz w:val="24"/>
          <w:szCs w:val="24"/>
        </w:rPr>
        <w:t>koja se nalaze u priobalnim dijelovima Grad</w:t>
      </w:r>
      <w:r w:rsidR="00324E79">
        <w:rPr>
          <w:rFonts w:asciiTheme="minorHAnsi" w:hAnsiTheme="minorHAnsi" w:cs="Times New Roman"/>
          <w:sz w:val="24"/>
          <w:szCs w:val="24"/>
        </w:rPr>
        <w:t>a.</w:t>
      </w:r>
    </w:p>
    <w:p w14:paraId="224E3746" w14:textId="572DAE91" w:rsidR="001D5396" w:rsidRPr="00E259BD" w:rsidRDefault="001D5396"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D</w:t>
      </w:r>
      <w:r w:rsidR="00C36D97" w:rsidRPr="00E259BD">
        <w:rPr>
          <w:rFonts w:asciiTheme="minorHAnsi" w:hAnsiTheme="minorHAnsi" w:cs="Times New Roman"/>
          <w:sz w:val="24"/>
          <w:szCs w:val="24"/>
        </w:rPr>
        <w:t>ijelovi</w:t>
      </w:r>
      <w:r w:rsidRPr="00E259BD">
        <w:rPr>
          <w:rFonts w:asciiTheme="minorHAnsi" w:hAnsiTheme="minorHAnsi" w:cs="Times New Roman"/>
          <w:sz w:val="24"/>
          <w:szCs w:val="24"/>
        </w:rPr>
        <w:t xml:space="preserve"> nerazvrstanih cesta dat</w:t>
      </w:r>
      <w:r w:rsidR="00C36D97" w:rsidRPr="00E259BD">
        <w:rPr>
          <w:rFonts w:asciiTheme="minorHAnsi" w:hAnsiTheme="minorHAnsi" w:cs="Times New Roman"/>
          <w:sz w:val="24"/>
          <w:szCs w:val="24"/>
        </w:rPr>
        <w:t>i</w:t>
      </w:r>
      <w:r w:rsidRPr="00E259BD">
        <w:rPr>
          <w:rFonts w:asciiTheme="minorHAnsi" w:hAnsiTheme="minorHAnsi" w:cs="Times New Roman"/>
          <w:sz w:val="24"/>
          <w:szCs w:val="24"/>
        </w:rPr>
        <w:t xml:space="preserve"> </w:t>
      </w:r>
      <w:r w:rsidR="00C36D97" w:rsidRPr="00E259BD">
        <w:rPr>
          <w:rFonts w:asciiTheme="minorHAnsi" w:hAnsiTheme="minorHAnsi" w:cs="Times New Roman"/>
          <w:sz w:val="24"/>
          <w:szCs w:val="24"/>
        </w:rPr>
        <w:t>su</w:t>
      </w:r>
      <w:r w:rsidRPr="00E259BD">
        <w:rPr>
          <w:rFonts w:asciiTheme="minorHAnsi" w:hAnsiTheme="minorHAnsi" w:cs="Times New Roman"/>
          <w:sz w:val="24"/>
          <w:szCs w:val="24"/>
        </w:rPr>
        <w:t xml:space="preserve"> na korištenje </w:t>
      </w:r>
      <w:r w:rsidR="00C36D97" w:rsidRPr="00E259BD">
        <w:rPr>
          <w:rFonts w:asciiTheme="minorHAnsi" w:hAnsiTheme="minorHAnsi" w:cs="Times New Roman"/>
          <w:sz w:val="24"/>
          <w:szCs w:val="24"/>
        </w:rPr>
        <w:t>tvrt</w:t>
      </w:r>
      <w:r w:rsidR="00037F8C">
        <w:rPr>
          <w:rFonts w:asciiTheme="minorHAnsi" w:hAnsiTheme="minorHAnsi" w:cs="Times New Roman"/>
          <w:sz w:val="24"/>
          <w:szCs w:val="24"/>
        </w:rPr>
        <w:t>k</w:t>
      </w:r>
      <w:r w:rsidR="00C36D97" w:rsidRPr="00E259BD">
        <w:rPr>
          <w:rFonts w:asciiTheme="minorHAnsi" w:hAnsiTheme="minorHAnsi" w:cs="Times New Roman"/>
          <w:sz w:val="24"/>
          <w:szCs w:val="24"/>
        </w:rPr>
        <w:t xml:space="preserve">i u vlasništvu Grada, </w:t>
      </w:r>
      <w:r w:rsidRPr="00E259BD">
        <w:rPr>
          <w:rFonts w:asciiTheme="minorHAnsi" w:hAnsiTheme="minorHAnsi" w:cs="Times New Roman"/>
          <w:sz w:val="24"/>
          <w:szCs w:val="24"/>
        </w:rPr>
        <w:t>Gradskom parkingu d.o.o. radi obavljanja njegove redovne djelatnosti.</w:t>
      </w:r>
    </w:p>
    <w:p w14:paraId="2DAB4CA7" w14:textId="77777777" w:rsidR="000D2D7F" w:rsidRPr="00D65646" w:rsidRDefault="001A4E61" w:rsidP="00D65646">
      <w:pPr>
        <w:shd w:val="clear" w:color="auto" w:fill="FFFFFF"/>
        <w:spacing w:before="120"/>
        <w:rPr>
          <w:rFonts w:asciiTheme="minorHAnsi" w:hAnsiTheme="minorHAnsi" w:cs="Times New Roman"/>
          <w:b/>
          <w:sz w:val="24"/>
          <w:szCs w:val="24"/>
        </w:rPr>
      </w:pPr>
      <w:r w:rsidRPr="00D65646">
        <w:rPr>
          <w:rFonts w:asciiTheme="minorHAnsi" w:hAnsiTheme="minorHAnsi" w:cs="Times New Roman"/>
          <w:b/>
          <w:sz w:val="24"/>
          <w:szCs w:val="24"/>
        </w:rPr>
        <w:t xml:space="preserve">PRAVNE </w:t>
      </w:r>
      <w:r w:rsidR="009B6E46" w:rsidRPr="00D65646">
        <w:rPr>
          <w:rFonts w:asciiTheme="minorHAnsi" w:hAnsiTheme="minorHAnsi" w:cs="Times New Roman"/>
          <w:b/>
          <w:sz w:val="24"/>
          <w:szCs w:val="24"/>
        </w:rPr>
        <w:t>OSNOVE</w:t>
      </w:r>
      <w:r w:rsidR="00D65646">
        <w:rPr>
          <w:rFonts w:asciiTheme="minorHAnsi" w:hAnsiTheme="minorHAnsi" w:cs="Times New Roman"/>
          <w:b/>
          <w:sz w:val="24"/>
          <w:szCs w:val="24"/>
        </w:rPr>
        <w:t>:</w:t>
      </w:r>
    </w:p>
    <w:p w14:paraId="1FA85C71" w14:textId="66BF3981" w:rsidR="000D2D7F" w:rsidRPr="00E259BD" w:rsidRDefault="000D2D7F"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 xml:space="preserve">Zakon o cestama (NN, broj 84/11., 22/13., 54/13., 148/13. </w:t>
      </w:r>
      <w:r w:rsidR="000B68DF">
        <w:rPr>
          <w:rFonts w:asciiTheme="minorHAnsi" w:hAnsiTheme="minorHAnsi" w:cs="Times New Roman"/>
          <w:sz w:val="24"/>
          <w:szCs w:val="24"/>
        </w:rPr>
        <w:t>,</w:t>
      </w:r>
      <w:r w:rsidRPr="009B6E46">
        <w:rPr>
          <w:rFonts w:asciiTheme="minorHAnsi" w:hAnsiTheme="minorHAnsi" w:cs="Times New Roman"/>
          <w:sz w:val="24"/>
          <w:szCs w:val="24"/>
        </w:rPr>
        <w:t>92/14.</w:t>
      </w:r>
      <w:r w:rsidR="00AF246C">
        <w:rPr>
          <w:rFonts w:asciiTheme="minorHAnsi" w:hAnsiTheme="minorHAnsi" w:cs="Times New Roman"/>
          <w:sz w:val="24"/>
          <w:szCs w:val="24"/>
        </w:rPr>
        <w:t>, 110/19., 144/21., 114/22., 04/23 i 133/23</w:t>
      </w:r>
      <w:r w:rsidRPr="009B6E46">
        <w:rPr>
          <w:rFonts w:asciiTheme="minorHAnsi" w:hAnsiTheme="minorHAnsi" w:cs="Times New Roman"/>
          <w:sz w:val="24"/>
          <w:szCs w:val="24"/>
        </w:rPr>
        <w:t>)</w:t>
      </w:r>
    </w:p>
    <w:p w14:paraId="00172CC0" w14:textId="77777777" w:rsidR="00AD1089" w:rsidRPr="00E259BD" w:rsidRDefault="00AD1089" w:rsidP="00AD1089">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 xml:space="preserve">Odluka o korištenju gradskih parkirališta (Službeni glasnik Grada Šibenika br. </w:t>
      </w:r>
      <w:r>
        <w:rPr>
          <w:rFonts w:asciiTheme="minorHAnsi" w:hAnsiTheme="minorHAnsi" w:cs="Times New Roman"/>
          <w:sz w:val="24"/>
          <w:szCs w:val="24"/>
        </w:rPr>
        <w:t>1/19., 3/19., 6/20., 9/20., 7/21., 4/22 i 2/24</w:t>
      </w:r>
      <w:r w:rsidRPr="00E259BD">
        <w:rPr>
          <w:rFonts w:asciiTheme="minorHAnsi" w:hAnsiTheme="minorHAnsi" w:cs="Times New Roman"/>
          <w:sz w:val="24"/>
          <w:szCs w:val="24"/>
        </w:rPr>
        <w:t>)</w:t>
      </w:r>
    </w:p>
    <w:p w14:paraId="00A2D576" w14:textId="77777777" w:rsidR="00AD1089" w:rsidRPr="00AD1089" w:rsidRDefault="00AD1089" w:rsidP="00AD1089">
      <w:pPr>
        <w:shd w:val="clear" w:color="auto" w:fill="FFFFFF"/>
        <w:tabs>
          <w:tab w:val="left" w:pos="284"/>
        </w:tabs>
        <w:spacing w:before="60" w:after="60"/>
        <w:ind w:left="284"/>
        <w:jc w:val="both"/>
      </w:pPr>
    </w:p>
    <w:p w14:paraId="264F3FBE" w14:textId="08F380DA" w:rsidR="008E22E5" w:rsidRPr="00AD1089" w:rsidRDefault="00D65646" w:rsidP="00AD1089">
      <w:pPr>
        <w:shd w:val="clear" w:color="auto" w:fill="FFFFFF"/>
        <w:tabs>
          <w:tab w:val="left" w:pos="284"/>
        </w:tabs>
        <w:spacing w:before="60" w:after="60"/>
        <w:ind w:left="284"/>
        <w:jc w:val="both"/>
        <w:rPr>
          <w:b/>
          <w:bCs/>
        </w:rPr>
      </w:pPr>
      <w:r w:rsidRPr="00AD1089">
        <w:rPr>
          <w:b/>
          <w:bCs/>
        </w:rPr>
        <w:t xml:space="preserve">3.h. </w:t>
      </w:r>
      <w:r w:rsidR="008E22E5" w:rsidRPr="00AD1089">
        <w:rPr>
          <w:b/>
          <w:bCs/>
        </w:rPr>
        <w:t>KULTURNA DOBRA</w:t>
      </w:r>
    </w:p>
    <w:p w14:paraId="494D235B" w14:textId="77777777" w:rsidR="008E22E5" w:rsidRPr="00E259BD" w:rsidRDefault="008E22E5" w:rsidP="009B6E46">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Sa građevinama u vlasništvu Grada koje su u statusu kulturnog dobra postupa se u skladu sa Zakonom o zaštiti i očuvanju kulturnih dobara, te se u skladu sa financijskim mogućnostima ista nastoje što bolje zaštititi</w:t>
      </w:r>
      <w:r w:rsidR="0063464B" w:rsidRPr="00E259BD">
        <w:rPr>
          <w:rFonts w:asciiTheme="minorHAnsi" w:hAnsiTheme="minorHAnsi" w:cs="Times New Roman"/>
          <w:sz w:val="24"/>
          <w:szCs w:val="24"/>
        </w:rPr>
        <w:t xml:space="preserve"> i staviti u fu</w:t>
      </w:r>
      <w:r w:rsidRPr="00E259BD">
        <w:rPr>
          <w:rFonts w:asciiTheme="minorHAnsi" w:hAnsiTheme="minorHAnsi" w:cs="Times New Roman"/>
          <w:sz w:val="24"/>
          <w:szCs w:val="24"/>
        </w:rPr>
        <w:t>nkciju.</w:t>
      </w:r>
      <w:r w:rsidR="0059656F" w:rsidRPr="00E259BD">
        <w:rPr>
          <w:rFonts w:asciiTheme="minorHAnsi" w:hAnsiTheme="minorHAnsi" w:cs="Times New Roman"/>
          <w:sz w:val="24"/>
          <w:szCs w:val="24"/>
        </w:rPr>
        <w:t xml:space="preserve"> Poradi istog </w:t>
      </w:r>
      <w:r w:rsidR="0063464B" w:rsidRPr="00E259BD">
        <w:rPr>
          <w:rFonts w:asciiTheme="minorHAnsi" w:hAnsiTheme="minorHAnsi" w:cs="Times New Roman"/>
          <w:sz w:val="24"/>
          <w:szCs w:val="24"/>
        </w:rPr>
        <w:t>Grad je osnovao javnu ustanovu</w:t>
      </w:r>
      <w:r w:rsidR="0059656F" w:rsidRPr="00E259BD">
        <w:rPr>
          <w:rFonts w:asciiTheme="minorHAnsi" w:hAnsiTheme="minorHAnsi" w:cs="Times New Roman"/>
          <w:sz w:val="24"/>
          <w:szCs w:val="24"/>
        </w:rPr>
        <w:t xml:space="preserve"> u kulturi Tvrđava kulture.</w:t>
      </w:r>
    </w:p>
    <w:p w14:paraId="2F5230E7" w14:textId="13D5A922" w:rsidR="008E22E5" w:rsidRDefault="00BB34F5"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Sredstvima EU fondova i vlastitim sredstvima Grad je obnovio tvrđavu </w:t>
      </w:r>
      <w:r w:rsidR="007446AB">
        <w:rPr>
          <w:rFonts w:asciiTheme="minorHAnsi" w:hAnsiTheme="minorHAnsi" w:cs="Times New Roman"/>
          <w:sz w:val="24"/>
          <w:szCs w:val="24"/>
        </w:rPr>
        <w:t>S</w:t>
      </w:r>
      <w:r w:rsidR="008E22E5" w:rsidRPr="00E259BD">
        <w:rPr>
          <w:rFonts w:asciiTheme="minorHAnsi" w:hAnsiTheme="minorHAnsi" w:cs="Times New Roman"/>
          <w:sz w:val="24"/>
          <w:szCs w:val="24"/>
        </w:rPr>
        <w:t>vetog Ivana.</w:t>
      </w:r>
    </w:p>
    <w:p w14:paraId="0062579E" w14:textId="12265FBE" w:rsidR="007446AB" w:rsidRPr="00E259BD" w:rsidRDefault="007446A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narednom periodu, osim </w:t>
      </w:r>
      <w:r w:rsidR="004337DB">
        <w:rPr>
          <w:rFonts w:asciiTheme="minorHAnsi" w:hAnsiTheme="minorHAnsi" w:cs="Times New Roman"/>
          <w:sz w:val="24"/>
          <w:szCs w:val="24"/>
        </w:rPr>
        <w:t xml:space="preserve">manjih projekata i redovnog održavanja kulturnih dobara, Grad planira izvršiti radove </w:t>
      </w:r>
      <w:r w:rsidR="007F47C0">
        <w:rPr>
          <w:rFonts w:asciiTheme="minorHAnsi" w:hAnsiTheme="minorHAnsi" w:cs="Times New Roman"/>
          <w:sz w:val="24"/>
          <w:szCs w:val="24"/>
        </w:rPr>
        <w:t>na rekonstrukciji i izgradnji dvojnog bedema kojima bi šibensku rivu spojili sa tvrđavom svetog Mihovila</w:t>
      </w:r>
      <w:r w:rsidR="005D3752">
        <w:rPr>
          <w:rFonts w:asciiTheme="minorHAnsi" w:hAnsiTheme="minorHAnsi" w:cs="Times New Roman"/>
          <w:sz w:val="24"/>
          <w:szCs w:val="24"/>
        </w:rPr>
        <w:t xml:space="preserve"> te se već započelo sa ishodovanjem akata za gradnju te rješavanjem imovinskopravnih odnosa.</w:t>
      </w:r>
    </w:p>
    <w:p w14:paraId="7F2AD565" w14:textId="77777777" w:rsidR="001D5396" w:rsidRPr="00D65646" w:rsidRDefault="00E31BB8" w:rsidP="00D65646">
      <w:pPr>
        <w:shd w:val="clear" w:color="auto" w:fill="FFFFFF"/>
        <w:spacing w:before="120"/>
        <w:rPr>
          <w:rFonts w:asciiTheme="minorHAnsi" w:hAnsiTheme="minorHAnsi" w:cs="Times New Roman"/>
          <w:b/>
          <w:sz w:val="24"/>
          <w:szCs w:val="24"/>
        </w:rPr>
      </w:pPr>
      <w:r w:rsidRPr="00D65646">
        <w:rPr>
          <w:rFonts w:asciiTheme="minorHAnsi" w:hAnsiTheme="minorHAnsi" w:cs="Times New Roman"/>
          <w:b/>
          <w:sz w:val="24"/>
          <w:szCs w:val="24"/>
        </w:rPr>
        <w:lastRenderedPageBreak/>
        <w:t xml:space="preserve">PRAVNE </w:t>
      </w:r>
      <w:r w:rsidR="001D5396" w:rsidRPr="00D65646">
        <w:rPr>
          <w:rFonts w:asciiTheme="minorHAnsi" w:hAnsiTheme="minorHAnsi" w:cs="Times New Roman"/>
          <w:b/>
          <w:sz w:val="24"/>
          <w:szCs w:val="24"/>
        </w:rPr>
        <w:t>OSNOVE</w:t>
      </w:r>
      <w:r w:rsidR="00D65646">
        <w:rPr>
          <w:rFonts w:asciiTheme="minorHAnsi" w:hAnsiTheme="minorHAnsi" w:cs="Times New Roman"/>
          <w:b/>
          <w:sz w:val="24"/>
          <w:szCs w:val="24"/>
        </w:rPr>
        <w:t>:</w:t>
      </w:r>
    </w:p>
    <w:p w14:paraId="29498ED6" w14:textId="7EDF7062" w:rsidR="00B974BA" w:rsidRPr="009B6E46" w:rsidRDefault="001D5396"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Zakon o za</w:t>
      </w:r>
      <w:r w:rsidRPr="009B6E46">
        <w:rPr>
          <w:rFonts w:asciiTheme="minorHAnsi" w:hAnsiTheme="minorHAnsi" w:cs="Times New Roman"/>
          <w:sz w:val="24"/>
          <w:szCs w:val="24"/>
        </w:rPr>
        <w:t>štiti i očuvanju kulturnih dobara (NN, br.</w:t>
      </w:r>
      <w:r w:rsidR="0005721A">
        <w:rPr>
          <w:rFonts w:asciiTheme="minorHAnsi" w:hAnsiTheme="minorHAnsi" w:cs="Times New Roman"/>
          <w:sz w:val="24"/>
          <w:szCs w:val="24"/>
        </w:rPr>
        <w:t>145/24</w:t>
      </w:r>
      <w:r w:rsidR="007B46CA">
        <w:rPr>
          <w:rFonts w:asciiTheme="minorHAnsi" w:hAnsiTheme="minorHAnsi" w:cs="Times New Roman"/>
          <w:sz w:val="24"/>
          <w:szCs w:val="24"/>
        </w:rPr>
        <w:t>)</w:t>
      </w:r>
    </w:p>
    <w:p w14:paraId="05F9670F" w14:textId="7A2C9750" w:rsidR="00163B71" w:rsidRPr="00E259BD" w:rsidRDefault="0018640A" w:rsidP="00524D3A">
      <w:pPr>
        <w:pStyle w:val="Naslov1"/>
        <w:spacing w:before="480"/>
      </w:pPr>
      <w:r w:rsidRPr="00E259BD">
        <w:t>VIZIJE I SMJERNICE ZA RASPOLAGANJE I UPRAVLJANJE NEKRETNINAMA U RAZDOBLJU OD 20</w:t>
      </w:r>
      <w:r w:rsidR="00B0070B">
        <w:t>25</w:t>
      </w:r>
      <w:r w:rsidRPr="00E259BD">
        <w:t>. - 20</w:t>
      </w:r>
      <w:r w:rsidR="00B0070B">
        <w:t>30</w:t>
      </w:r>
      <w:r w:rsidRPr="00E259BD">
        <w:t>. GODINE</w:t>
      </w:r>
    </w:p>
    <w:p w14:paraId="4BF37095" w14:textId="77777777" w:rsidR="00163B71" w:rsidRPr="003A20CD" w:rsidRDefault="0018640A" w:rsidP="003A20CD">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 xml:space="preserve">Vizija Grada je stvaranje </w:t>
      </w:r>
      <w:r w:rsidRPr="003A20CD">
        <w:rPr>
          <w:rFonts w:asciiTheme="minorHAnsi" w:hAnsiTheme="minorHAnsi" w:cs="Times New Roman"/>
          <w:sz w:val="24"/>
          <w:szCs w:val="24"/>
        </w:rPr>
        <w:t>što kvalitetnijeg sustava upravljanja i raspolaganja nekretninama u vlasništvu Grada po najvišim europskim standardima, uz optimalne troškove poslovanja.</w:t>
      </w:r>
    </w:p>
    <w:p w14:paraId="5532DE91" w14:textId="77777777" w:rsidR="00163B71" w:rsidRPr="003A20CD" w:rsidRDefault="0018640A" w:rsidP="003A20CD">
      <w:pPr>
        <w:shd w:val="clear" w:color="auto" w:fill="FFFFFF"/>
        <w:spacing w:before="120" w:after="120"/>
        <w:ind w:right="10"/>
        <w:jc w:val="both"/>
        <w:rPr>
          <w:rFonts w:asciiTheme="minorHAnsi" w:hAnsiTheme="minorHAnsi" w:cs="Times New Roman"/>
          <w:sz w:val="24"/>
          <w:szCs w:val="24"/>
        </w:rPr>
      </w:pPr>
      <w:r w:rsidRPr="00E259BD">
        <w:rPr>
          <w:rFonts w:asciiTheme="minorHAnsi" w:hAnsiTheme="minorHAnsi" w:cs="Times New Roman"/>
          <w:sz w:val="24"/>
          <w:szCs w:val="24"/>
        </w:rPr>
        <w:t>Cilj predstavlja odre</w:t>
      </w:r>
      <w:r w:rsidRPr="003A20CD">
        <w:rPr>
          <w:rFonts w:asciiTheme="minorHAnsi" w:hAnsiTheme="minorHAnsi" w:cs="Times New Roman"/>
          <w:sz w:val="24"/>
          <w:szCs w:val="24"/>
        </w:rPr>
        <w:t xml:space="preserve">đivanje smjernica za izradu plana aktivnosti kojima će se ostvariti učinkovito i transparentno upravljanje i raspolaganje nekretninama, konkretno njihovo </w:t>
      </w:r>
      <w:r w:rsidR="0059656F" w:rsidRPr="003A20CD">
        <w:rPr>
          <w:rFonts w:asciiTheme="minorHAnsi" w:hAnsiTheme="minorHAnsi" w:cs="Times New Roman"/>
          <w:sz w:val="24"/>
          <w:szCs w:val="24"/>
        </w:rPr>
        <w:t xml:space="preserve">stjecanje, </w:t>
      </w:r>
      <w:r w:rsidRPr="003A20CD">
        <w:rPr>
          <w:rFonts w:asciiTheme="minorHAnsi" w:hAnsiTheme="minorHAnsi" w:cs="Times New Roman"/>
          <w:sz w:val="24"/>
          <w:szCs w:val="24"/>
        </w:rPr>
        <w:t>otuđivanje ili očuvanje te poduzimanje potrebnih radnji za dogradnju registra nekretnina.</w:t>
      </w:r>
    </w:p>
    <w:p w14:paraId="1B9143BC" w14:textId="77777777" w:rsidR="00163B71" w:rsidRPr="00E259BD" w:rsidRDefault="006E648D" w:rsidP="00F87802">
      <w:pPr>
        <w:shd w:val="clear" w:color="auto" w:fill="FFFFFF"/>
        <w:spacing w:before="274" w:line="274" w:lineRule="exact"/>
        <w:jc w:val="both"/>
        <w:rPr>
          <w:rFonts w:asciiTheme="minorHAnsi" w:eastAsia="Times New Roman" w:hAnsiTheme="minorHAnsi" w:cs="Times New Roman"/>
          <w:b/>
          <w:sz w:val="24"/>
          <w:szCs w:val="24"/>
        </w:rPr>
      </w:pPr>
      <w:r w:rsidRPr="00E259BD">
        <w:rPr>
          <w:rFonts w:asciiTheme="minorHAnsi" w:hAnsiTheme="minorHAnsi" w:cs="Times New Roman"/>
          <w:b/>
          <w:sz w:val="24"/>
          <w:szCs w:val="24"/>
        </w:rPr>
        <w:t>OPĆE SMJERNICE ZA UČINKOVITO UPRAVLJANJE I RASPOLAGANJE NEKRETNINAMA</w:t>
      </w:r>
      <w:r w:rsidR="0018640A" w:rsidRPr="00E259BD">
        <w:rPr>
          <w:rFonts w:asciiTheme="minorHAnsi" w:eastAsia="Times New Roman" w:hAnsiTheme="minorHAnsi" w:cs="Times New Roman"/>
          <w:b/>
          <w:sz w:val="24"/>
          <w:szCs w:val="24"/>
        </w:rPr>
        <w:t>:</w:t>
      </w:r>
    </w:p>
    <w:p w14:paraId="2EE03BB8"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Neprestani rad na detektiranju jedinica imovine u vlasni</w:t>
      </w:r>
      <w:r w:rsidR="00392AB9" w:rsidRPr="009B6E46">
        <w:rPr>
          <w:rFonts w:asciiTheme="minorHAnsi" w:hAnsiTheme="minorHAnsi" w:cs="Times New Roman"/>
          <w:sz w:val="24"/>
          <w:szCs w:val="24"/>
        </w:rPr>
        <w:t>štvu Grada Šibenika</w:t>
      </w:r>
      <w:r w:rsidR="0019358C" w:rsidRPr="009B6E46">
        <w:rPr>
          <w:rFonts w:asciiTheme="minorHAnsi" w:hAnsiTheme="minorHAnsi" w:cs="Times New Roman"/>
          <w:sz w:val="24"/>
          <w:szCs w:val="24"/>
        </w:rPr>
        <w:t>.</w:t>
      </w:r>
      <w:r w:rsidRPr="009B6E46">
        <w:rPr>
          <w:rFonts w:asciiTheme="minorHAnsi" w:hAnsiTheme="minorHAnsi" w:cs="Times New Roman"/>
          <w:sz w:val="24"/>
          <w:szCs w:val="24"/>
        </w:rPr>
        <w:t>,</w:t>
      </w:r>
    </w:p>
    <w:p w14:paraId="6B5FD310" w14:textId="77777777" w:rsidR="00163B71" w:rsidRPr="00E259BD" w:rsidRDefault="0018640A"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Uspostava cjelovite i sistematizirane evidencije nekretnina u vlasni</w:t>
      </w:r>
      <w:r w:rsidR="00392AB9" w:rsidRPr="009B6E46">
        <w:rPr>
          <w:rFonts w:asciiTheme="minorHAnsi" w:hAnsiTheme="minorHAnsi" w:cs="Times New Roman"/>
          <w:sz w:val="24"/>
          <w:szCs w:val="24"/>
        </w:rPr>
        <w:t>štvu Grada Šibenika</w:t>
      </w:r>
      <w:r w:rsidR="0019358C" w:rsidRPr="009B6E46">
        <w:rPr>
          <w:rFonts w:asciiTheme="minorHAnsi" w:hAnsiTheme="minorHAnsi" w:cs="Times New Roman"/>
          <w:sz w:val="24"/>
          <w:szCs w:val="24"/>
        </w:rPr>
        <w:t>.</w:t>
      </w:r>
      <w:r w:rsidRPr="009B6E46">
        <w:rPr>
          <w:rFonts w:asciiTheme="minorHAnsi" w:hAnsiTheme="minorHAnsi" w:cs="Times New Roman"/>
          <w:sz w:val="24"/>
          <w:szCs w:val="24"/>
        </w:rPr>
        <w:t>,</w:t>
      </w:r>
    </w:p>
    <w:p w14:paraId="5631091E" w14:textId="77777777" w:rsidR="00163B71" w:rsidRPr="00E259BD" w:rsidRDefault="0019358C"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U</w:t>
      </w:r>
      <w:r w:rsidR="0018640A" w:rsidRPr="00E259BD">
        <w:rPr>
          <w:rFonts w:asciiTheme="minorHAnsi" w:hAnsiTheme="minorHAnsi" w:cs="Times New Roman"/>
          <w:sz w:val="24"/>
          <w:szCs w:val="24"/>
        </w:rPr>
        <w:t>o</w:t>
      </w:r>
      <w:r w:rsidR="0018640A" w:rsidRPr="009B6E46">
        <w:rPr>
          <w:rFonts w:asciiTheme="minorHAnsi" w:hAnsiTheme="minorHAnsi" w:cs="Times New Roman"/>
          <w:sz w:val="24"/>
          <w:szCs w:val="24"/>
        </w:rPr>
        <w:t>čavanje razlika i usklađenje podataka katastra i zemljišnih knjiga s ciljem učinkovitijeg i transparent</w:t>
      </w:r>
      <w:r w:rsidRPr="009B6E46">
        <w:rPr>
          <w:rFonts w:asciiTheme="minorHAnsi" w:hAnsiTheme="minorHAnsi" w:cs="Times New Roman"/>
          <w:sz w:val="24"/>
          <w:szCs w:val="24"/>
        </w:rPr>
        <w:t>no</w:t>
      </w:r>
      <w:r w:rsidR="0018640A" w:rsidRPr="009B6E46">
        <w:rPr>
          <w:rFonts w:asciiTheme="minorHAnsi" w:hAnsiTheme="minorHAnsi" w:cs="Times New Roman"/>
          <w:sz w:val="24"/>
          <w:szCs w:val="24"/>
        </w:rPr>
        <w:t>g upravljanja i raspolaganja</w:t>
      </w:r>
      <w:r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3237AAED"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P</w:t>
      </w:r>
      <w:r w:rsidR="0018640A" w:rsidRPr="00E259BD">
        <w:rPr>
          <w:rFonts w:asciiTheme="minorHAnsi" w:hAnsiTheme="minorHAnsi" w:cs="Times New Roman"/>
          <w:sz w:val="24"/>
          <w:szCs w:val="24"/>
        </w:rPr>
        <w:t>ovezivanje evidentiranih nekretnina sa saznanjima o obuhvatu, statusu i njihovoj namjeni u odnosu na va</w:t>
      </w:r>
      <w:r w:rsidR="0018640A" w:rsidRPr="009B6E46">
        <w:rPr>
          <w:rFonts w:asciiTheme="minorHAnsi" w:hAnsiTheme="minorHAnsi" w:cs="Times New Roman"/>
          <w:sz w:val="24"/>
          <w:szCs w:val="24"/>
        </w:rPr>
        <w:t>žeće dokumente prostornog uređenja</w:t>
      </w:r>
      <w:r w:rsidR="0019358C"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1CA51693"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V</w:t>
      </w:r>
      <w:r w:rsidR="0018640A" w:rsidRPr="00E259BD">
        <w:rPr>
          <w:rFonts w:asciiTheme="minorHAnsi" w:hAnsiTheme="minorHAnsi" w:cs="Times New Roman"/>
          <w:sz w:val="24"/>
          <w:szCs w:val="24"/>
        </w:rPr>
        <w:t>o</w:t>
      </w:r>
      <w:r w:rsidR="0018640A" w:rsidRPr="009B6E46">
        <w:rPr>
          <w:rFonts w:asciiTheme="minorHAnsi" w:hAnsiTheme="minorHAnsi" w:cs="Times New Roman"/>
          <w:sz w:val="24"/>
          <w:szCs w:val="24"/>
        </w:rPr>
        <w:t xml:space="preserve">đenje računa o interesima </w:t>
      </w:r>
      <w:r w:rsidR="00392AB9" w:rsidRPr="009B6E46">
        <w:rPr>
          <w:rFonts w:asciiTheme="minorHAnsi" w:hAnsiTheme="minorHAnsi" w:cs="Times New Roman"/>
          <w:sz w:val="24"/>
          <w:szCs w:val="24"/>
        </w:rPr>
        <w:t>Grada Šibenika</w:t>
      </w:r>
      <w:r w:rsidR="0018640A" w:rsidRPr="009B6E46">
        <w:rPr>
          <w:rFonts w:asciiTheme="minorHAnsi" w:hAnsiTheme="minorHAnsi" w:cs="Times New Roman"/>
          <w:sz w:val="24"/>
          <w:szCs w:val="24"/>
        </w:rPr>
        <w:t xml:space="preserve"> </w:t>
      </w:r>
      <w:r w:rsidR="0019358C" w:rsidRPr="009B6E46">
        <w:rPr>
          <w:rFonts w:asciiTheme="minorHAnsi" w:hAnsiTheme="minorHAnsi" w:cs="Times New Roman"/>
          <w:sz w:val="24"/>
          <w:szCs w:val="24"/>
        </w:rPr>
        <w:t xml:space="preserve">i Republike Hrvatske </w:t>
      </w:r>
      <w:r w:rsidR="0018640A" w:rsidRPr="009B6E46">
        <w:rPr>
          <w:rFonts w:asciiTheme="minorHAnsi" w:hAnsiTheme="minorHAnsi" w:cs="Times New Roman"/>
          <w:sz w:val="24"/>
          <w:szCs w:val="24"/>
        </w:rPr>
        <w:t>kao vlasnika nekretnina prilikom izrade prostorn</w:t>
      </w:r>
      <w:r w:rsidR="0019358C" w:rsidRPr="009B6E46">
        <w:rPr>
          <w:rFonts w:asciiTheme="minorHAnsi" w:hAnsiTheme="minorHAnsi" w:cs="Times New Roman"/>
          <w:sz w:val="24"/>
          <w:szCs w:val="24"/>
        </w:rPr>
        <w:t>o-planske</w:t>
      </w:r>
      <w:r w:rsidR="0018640A" w:rsidRPr="009B6E46">
        <w:rPr>
          <w:rFonts w:asciiTheme="minorHAnsi" w:hAnsiTheme="minorHAnsi" w:cs="Times New Roman"/>
          <w:sz w:val="24"/>
          <w:szCs w:val="24"/>
        </w:rPr>
        <w:t xml:space="preserve"> dokumentacije</w:t>
      </w:r>
      <w:r w:rsidR="00D40A08"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045FBC07" w14:textId="77777777" w:rsidR="00163B71" w:rsidRPr="00E259BD" w:rsidRDefault="00D40A08"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T</w:t>
      </w:r>
      <w:r w:rsidR="0018640A" w:rsidRPr="00E259BD">
        <w:rPr>
          <w:rFonts w:asciiTheme="minorHAnsi" w:hAnsiTheme="minorHAnsi" w:cs="Times New Roman"/>
          <w:sz w:val="24"/>
          <w:szCs w:val="24"/>
        </w:rPr>
        <w:t xml:space="preserve">emeljenje odluka o raspolaganju </w:t>
      </w:r>
      <w:r w:rsidRPr="00E259BD">
        <w:rPr>
          <w:rFonts w:asciiTheme="minorHAnsi" w:hAnsiTheme="minorHAnsi" w:cs="Times New Roman"/>
          <w:sz w:val="24"/>
          <w:szCs w:val="24"/>
        </w:rPr>
        <w:t xml:space="preserve">nekretninama </w:t>
      </w:r>
      <w:r w:rsidR="0018640A" w:rsidRPr="00E259BD">
        <w:rPr>
          <w:rFonts w:asciiTheme="minorHAnsi" w:hAnsiTheme="minorHAnsi" w:cs="Times New Roman"/>
          <w:sz w:val="24"/>
          <w:szCs w:val="24"/>
        </w:rPr>
        <w:t>na najve</w:t>
      </w:r>
      <w:r w:rsidR="0018640A" w:rsidRPr="009B6E46">
        <w:rPr>
          <w:rFonts w:asciiTheme="minorHAnsi" w:hAnsiTheme="minorHAnsi" w:cs="Times New Roman"/>
          <w:sz w:val="24"/>
          <w:szCs w:val="24"/>
        </w:rPr>
        <w:t>ćem mogućem ekonomskom učinku i održivom razvoju</w:t>
      </w:r>
      <w:r w:rsidRPr="009B6E46">
        <w:rPr>
          <w:rFonts w:asciiTheme="minorHAnsi" w:hAnsiTheme="minorHAnsi" w:cs="Times New Roman"/>
          <w:sz w:val="24"/>
          <w:szCs w:val="24"/>
        </w:rPr>
        <w:t xml:space="preserve"> uz zadovoljenje potreba građana.</w:t>
      </w:r>
      <w:r w:rsidR="0018640A" w:rsidRPr="009B6E46">
        <w:rPr>
          <w:rFonts w:asciiTheme="minorHAnsi" w:hAnsiTheme="minorHAnsi" w:cs="Times New Roman"/>
          <w:sz w:val="24"/>
          <w:szCs w:val="24"/>
        </w:rPr>
        <w:t>,</w:t>
      </w:r>
    </w:p>
    <w:p w14:paraId="67BD1BFA"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U</w:t>
      </w:r>
      <w:r w:rsidR="0018640A" w:rsidRPr="00E259BD">
        <w:rPr>
          <w:rFonts w:asciiTheme="minorHAnsi" w:hAnsiTheme="minorHAnsi" w:cs="Times New Roman"/>
          <w:sz w:val="24"/>
          <w:szCs w:val="24"/>
        </w:rPr>
        <w:t>potpunjavanje postoje</w:t>
      </w:r>
      <w:r w:rsidR="0018640A" w:rsidRPr="009B6E46">
        <w:rPr>
          <w:rFonts w:asciiTheme="minorHAnsi" w:hAnsiTheme="minorHAnsi" w:cs="Times New Roman"/>
          <w:sz w:val="24"/>
          <w:szCs w:val="24"/>
        </w:rPr>
        <w:t>ćeg registra imovine, objavljenog i javno dostupnog</w:t>
      </w:r>
      <w:r w:rsidR="00561330"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5CE731F1"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Za</w:t>
      </w:r>
      <w:r w:rsidR="0018640A" w:rsidRPr="00E259BD">
        <w:rPr>
          <w:rFonts w:asciiTheme="minorHAnsi" w:hAnsiTheme="minorHAnsi" w:cs="Times New Roman"/>
          <w:sz w:val="24"/>
          <w:szCs w:val="24"/>
        </w:rPr>
        <w:t xml:space="preserve"> sve nekretnine na kojima postoji upisano suvlasni</w:t>
      </w:r>
      <w:r w:rsidR="0018640A" w:rsidRPr="009B6E46">
        <w:rPr>
          <w:rFonts w:asciiTheme="minorHAnsi" w:hAnsiTheme="minorHAnsi" w:cs="Times New Roman"/>
          <w:sz w:val="24"/>
          <w:szCs w:val="24"/>
        </w:rPr>
        <w:t xml:space="preserve">štvo, ukoliko je to moguće, provesti </w:t>
      </w:r>
      <w:r w:rsidR="00561330" w:rsidRPr="009B6E46">
        <w:rPr>
          <w:rFonts w:asciiTheme="minorHAnsi" w:hAnsiTheme="minorHAnsi" w:cs="Times New Roman"/>
          <w:sz w:val="24"/>
          <w:szCs w:val="24"/>
        </w:rPr>
        <w:t xml:space="preserve">postupke </w:t>
      </w:r>
      <w:r w:rsidR="0018640A" w:rsidRPr="009B6E46">
        <w:rPr>
          <w:rFonts w:asciiTheme="minorHAnsi" w:hAnsiTheme="minorHAnsi" w:cs="Times New Roman"/>
          <w:sz w:val="24"/>
          <w:szCs w:val="24"/>
        </w:rPr>
        <w:t>razvrgnuć</w:t>
      </w:r>
      <w:r w:rsidR="00561330" w:rsidRPr="009B6E46">
        <w:rPr>
          <w:rFonts w:asciiTheme="minorHAnsi" w:hAnsiTheme="minorHAnsi" w:cs="Times New Roman"/>
          <w:sz w:val="24"/>
          <w:szCs w:val="24"/>
        </w:rPr>
        <w:t>a</w:t>
      </w:r>
      <w:r w:rsidR="0018640A" w:rsidRPr="009B6E46">
        <w:rPr>
          <w:rFonts w:asciiTheme="minorHAnsi" w:hAnsiTheme="minorHAnsi" w:cs="Times New Roman"/>
          <w:sz w:val="24"/>
          <w:szCs w:val="24"/>
        </w:rPr>
        <w:t xml:space="preserve"> suvlasničke zajednice</w:t>
      </w:r>
      <w:r w:rsidRPr="009B6E46">
        <w:rPr>
          <w:rFonts w:asciiTheme="minorHAnsi" w:hAnsiTheme="minorHAnsi" w:cs="Times New Roman"/>
          <w:sz w:val="24"/>
          <w:szCs w:val="24"/>
        </w:rPr>
        <w:t xml:space="preserve"> diobom ili isplatom</w:t>
      </w:r>
      <w:r w:rsidR="00561330"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2C73C883"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Ž</w:t>
      </w:r>
      <w:r w:rsidR="0018640A" w:rsidRPr="009B6E46">
        <w:rPr>
          <w:rFonts w:asciiTheme="minorHAnsi" w:hAnsiTheme="minorHAnsi" w:cs="Times New Roman"/>
          <w:sz w:val="24"/>
          <w:szCs w:val="24"/>
        </w:rPr>
        <w:t>urno rješavanje imovinskopravnih odnosa na nekretninama u svrhu realizacije investicijskih projekata</w:t>
      </w:r>
      <w:r w:rsidR="00561330"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70E01AE2"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S</w:t>
      </w:r>
      <w:r w:rsidR="0018640A" w:rsidRPr="00E259BD">
        <w:rPr>
          <w:rFonts w:asciiTheme="minorHAnsi" w:hAnsiTheme="minorHAnsi" w:cs="Times New Roman"/>
          <w:sz w:val="24"/>
          <w:szCs w:val="24"/>
        </w:rPr>
        <w:t>tjecanje vlasni</w:t>
      </w:r>
      <w:r w:rsidR="0018640A" w:rsidRPr="009B6E46">
        <w:rPr>
          <w:rFonts w:asciiTheme="minorHAnsi" w:hAnsiTheme="minorHAnsi" w:cs="Times New Roman"/>
          <w:sz w:val="24"/>
          <w:szCs w:val="24"/>
        </w:rPr>
        <w:t>štva nad nekretninama, kako novim stanovima, tako i zemljištima namijenjenim za gradnju komunalne infrastrukture kojih vlasn</w:t>
      </w:r>
      <w:r w:rsidR="0063464B" w:rsidRPr="009B6E46">
        <w:rPr>
          <w:rFonts w:asciiTheme="minorHAnsi" w:hAnsiTheme="minorHAnsi" w:cs="Times New Roman"/>
          <w:sz w:val="24"/>
          <w:szCs w:val="24"/>
        </w:rPr>
        <w:t>ici ne mogu biti privatne osobe</w:t>
      </w:r>
      <w:r w:rsidR="00561330" w:rsidRPr="009B6E46">
        <w:rPr>
          <w:rFonts w:asciiTheme="minorHAnsi" w:hAnsiTheme="minorHAnsi" w:cs="Times New Roman"/>
          <w:sz w:val="24"/>
          <w:szCs w:val="24"/>
        </w:rPr>
        <w:t>.</w:t>
      </w:r>
      <w:r w:rsidR="0063464B" w:rsidRPr="009B6E46">
        <w:rPr>
          <w:rFonts w:asciiTheme="minorHAnsi" w:hAnsiTheme="minorHAnsi" w:cs="Times New Roman"/>
          <w:sz w:val="24"/>
          <w:szCs w:val="24"/>
        </w:rPr>
        <w:t>,</w:t>
      </w:r>
    </w:p>
    <w:p w14:paraId="60745360" w14:textId="77777777" w:rsidR="0063464B" w:rsidRPr="00E259BD" w:rsidRDefault="0063464B"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 xml:space="preserve">Stjecanje nekretnina </w:t>
      </w:r>
      <w:r w:rsidR="0019358C" w:rsidRPr="009B6E46">
        <w:rPr>
          <w:rFonts w:asciiTheme="minorHAnsi" w:hAnsiTheme="minorHAnsi" w:cs="Times New Roman"/>
          <w:sz w:val="24"/>
          <w:szCs w:val="24"/>
        </w:rPr>
        <w:t xml:space="preserve">te prava na nekretninama </w:t>
      </w:r>
      <w:r w:rsidRPr="009B6E46">
        <w:rPr>
          <w:rFonts w:asciiTheme="minorHAnsi" w:hAnsiTheme="minorHAnsi" w:cs="Times New Roman"/>
          <w:sz w:val="24"/>
          <w:szCs w:val="24"/>
        </w:rPr>
        <w:t>od države</w:t>
      </w:r>
      <w:r w:rsidR="0019358C" w:rsidRPr="009B6E46">
        <w:rPr>
          <w:rFonts w:asciiTheme="minorHAnsi" w:hAnsiTheme="minorHAnsi" w:cs="Times New Roman"/>
          <w:sz w:val="24"/>
          <w:szCs w:val="24"/>
        </w:rPr>
        <w:t xml:space="preserve"> u funkciji gospodarske aktivacije istih, te za zadovoljena obrazovnih, kulturnih i drugih potreba</w:t>
      </w:r>
      <w:r w:rsidR="00561330" w:rsidRPr="009B6E46">
        <w:rPr>
          <w:rFonts w:asciiTheme="minorHAnsi" w:hAnsiTheme="minorHAnsi" w:cs="Times New Roman"/>
          <w:sz w:val="24"/>
          <w:szCs w:val="24"/>
        </w:rPr>
        <w:t>.</w:t>
      </w:r>
      <w:r w:rsidR="0019358C" w:rsidRPr="009B6E46">
        <w:rPr>
          <w:rFonts w:asciiTheme="minorHAnsi" w:hAnsiTheme="minorHAnsi" w:cs="Times New Roman"/>
          <w:sz w:val="24"/>
          <w:szCs w:val="24"/>
        </w:rPr>
        <w:t>,</w:t>
      </w:r>
    </w:p>
    <w:p w14:paraId="69AF6CB4"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Z</w:t>
      </w:r>
      <w:r w:rsidR="0018640A" w:rsidRPr="00E259BD">
        <w:rPr>
          <w:rFonts w:asciiTheme="minorHAnsi" w:hAnsiTheme="minorHAnsi" w:cs="Times New Roman"/>
          <w:sz w:val="24"/>
          <w:szCs w:val="24"/>
        </w:rPr>
        <w:t>abrana prodaje osobito vrijednih i povijesno va</w:t>
      </w:r>
      <w:r w:rsidR="0018640A" w:rsidRPr="009B6E46">
        <w:rPr>
          <w:rFonts w:asciiTheme="minorHAnsi" w:hAnsiTheme="minorHAnsi" w:cs="Times New Roman"/>
          <w:sz w:val="24"/>
          <w:szCs w:val="24"/>
        </w:rPr>
        <w:t>žnih nekretnina</w:t>
      </w:r>
      <w:r w:rsidR="00561330"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09EA25A3"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R</w:t>
      </w:r>
      <w:r w:rsidR="0018640A" w:rsidRPr="00E259BD">
        <w:rPr>
          <w:rFonts w:asciiTheme="minorHAnsi" w:hAnsiTheme="minorHAnsi" w:cs="Times New Roman"/>
          <w:sz w:val="24"/>
          <w:szCs w:val="24"/>
        </w:rPr>
        <w:t xml:space="preserve">edovita i proaktivna objava dokumenata upravljanja imovinom na internetskoj stranici </w:t>
      </w:r>
      <w:r w:rsidRPr="00E259BD">
        <w:rPr>
          <w:rFonts w:asciiTheme="minorHAnsi" w:hAnsiTheme="minorHAnsi" w:cs="Times New Roman"/>
          <w:sz w:val="24"/>
          <w:szCs w:val="24"/>
        </w:rPr>
        <w:t>G</w:t>
      </w:r>
      <w:r w:rsidR="0018640A" w:rsidRPr="00E259BD">
        <w:rPr>
          <w:rFonts w:asciiTheme="minorHAnsi" w:hAnsiTheme="minorHAnsi" w:cs="Times New Roman"/>
          <w:sz w:val="24"/>
          <w:szCs w:val="24"/>
        </w:rPr>
        <w:t>rada</w:t>
      </w:r>
      <w:r w:rsidR="007B46CA">
        <w:rPr>
          <w:rFonts w:asciiTheme="minorHAnsi" w:hAnsiTheme="minorHAnsi" w:cs="Times New Roman"/>
          <w:sz w:val="24"/>
          <w:szCs w:val="24"/>
        </w:rPr>
        <w:t xml:space="preserve"> Šibenika</w:t>
      </w:r>
      <w:r w:rsidR="00561330" w:rsidRPr="00E259BD">
        <w:rPr>
          <w:rFonts w:asciiTheme="minorHAnsi" w:hAnsiTheme="minorHAnsi" w:cs="Times New Roman"/>
          <w:sz w:val="24"/>
          <w:szCs w:val="24"/>
        </w:rPr>
        <w:t>.</w:t>
      </w:r>
      <w:r w:rsidR="0018640A" w:rsidRPr="00E259BD">
        <w:rPr>
          <w:rFonts w:asciiTheme="minorHAnsi" w:hAnsiTheme="minorHAnsi" w:cs="Times New Roman"/>
          <w:sz w:val="24"/>
          <w:szCs w:val="24"/>
        </w:rPr>
        <w:t>,</w:t>
      </w:r>
    </w:p>
    <w:p w14:paraId="76B2956F" w14:textId="77777777" w:rsidR="00163B71"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E259BD">
        <w:rPr>
          <w:rFonts w:asciiTheme="minorHAnsi" w:hAnsiTheme="minorHAnsi" w:cs="Times New Roman"/>
          <w:sz w:val="24"/>
          <w:szCs w:val="24"/>
        </w:rPr>
        <w:t>R</w:t>
      </w:r>
      <w:r w:rsidR="0018640A" w:rsidRPr="00E259BD">
        <w:rPr>
          <w:rFonts w:asciiTheme="minorHAnsi" w:hAnsiTheme="minorHAnsi" w:cs="Times New Roman"/>
          <w:sz w:val="24"/>
          <w:szCs w:val="24"/>
        </w:rPr>
        <w:t>edoviti pregledi imovine radi nadgledanja</w:t>
      </w:r>
      <w:r w:rsidRPr="00E259BD">
        <w:rPr>
          <w:rFonts w:asciiTheme="minorHAnsi" w:hAnsiTheme="minorHAnsi" w:cs="Times New Roman"/>
          <w:sz w:val="24"/>
          <w:szCs w:val="24"/>
        </w:rPr>
        <w:t>,</w:t>
      </w:r>
      <w:r w:rsidR="0018640A" w:rsidRPr="00E259BD">
        <w:rPr>
          <w:rFonts w:asciiTheme="minorHAnsi" w:hAnsiTheme="minorHAnsi" w:cs="Times New Roman"/>
          <w:sz w:val="24"/>
          <w:szCs w:val="24"/>
        </w:rPr>
        <w:t xml:space="preserve"> planiranja </w:t>
      </w:r>
      <w:r w:rsidRPr="00E259BD">
        <w:rPr>
          <w:rFonts w:asciiTheme="minorHAnsi" w:hAnsiTheme="minorHAnsi" w:cs="Times New Roman"/>
          <w:sz w:val="24"/>
          <w:szCs w:val="24"/>
        </w:rPr>
        <w:t xml:space="preserve">i </w:t>
      </w:r>
      <w:r w:rsidR="0018640A" w:rsidRPr="00E259BD">
        <w:rPr>
          <w:rFonts w:asciiTheme="minorHAnsi" w:hAnsiTheme="minorHAnsi" w:cs="Times New Roman"/>
          <w:sz w:val="24"/>
          <w:szCs w:val="24"/>
        </w:rPr>
        <w:t>odr</w:t>
      </w:r>
      <w:r w:rsidR="0018640A" w:rsidRPr="009B6E46">
        <w:rPr>
          <w:rFonts w:asciiTheme="minorHAnsi" w:hAnsiTheme="minorHAnsi" w:cs="Times New Roman"/>
          <w:sz w:val="24"/>
          <w:szCs w:val="24"/>
        </w:rPr>
        <w:t>žavanja</w:t>
      </w:r>
      <w:r w:rsidR="00561330" w:rsidRPr="009B6E46">
        <w:rPr>
          <w:rFonts w:asciiTheme="minorHAnsi" w:hAnsiTheme="minorHAnsi" w:cs="Times New Roman"/>
          <w:sz w:val="24"/>
          <w:szCs w:val="24"/>
        </w:rPr>
        <w:t>.</w:t>
      </w:r>
      <w:r w:rsidR="0018640A" w:rsidRPr="009B6E46">
        <w:rPr>
          <w:rFonts w:asciiTheme="minorHAnsi" w:hAnsiTheme="minorHAnsi" w:cs="Times New Roman"/>
          <w:sz w:val="24"/>
          <w:szCs w:val="24"/>
        </w:rPr>
        <w:t>,</w:t>
      </w:r>
    </w:p>
    <w:p w14:paraId="3C1BBE82" w14:textId="77777777" w:rsidR="00B72697" w:rsidRPr="00E259BD" w:rsidRDefault="00B72697"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Kontinuirano donositi godišnje planove gospodarenja nekretninama.,</w:t>
      </w:r>
    </w:p>
    <w:p w14:paraId="0F684C62" w14:textId="77777777" w:rsidR="00561330" w:rsidRPr="00E259BD" w:rsidRDefault="00F87802" w:rsidP="007B46CA">
      <w:pPr>
        <w:numPr>
          <w:ilvl w:val="0"/>
          <w:numId w:val="3"/>
        </w:numPr>
        <w:shd w:val="clear" w:color="auto" w:fill="FFFFFF"/>
        <w:tabs>
          <w:tab w:val="left" w:pos="284"/>
        </w:tabs>
        <w:spacing w:before="60" w:after="60"/>
        <w:ind w:left="284" w:hanging="284"/>
        <w:jc w:val="both"/>
        <w:rPr>
          <w:rFonts w:asciiTheme="minorHAnsi" w:hAnsiTheme="minorHAnsi" w:cs="Times New Roman"/>
          <w:sz w:val="24"/>
          <w:szCs w:val="24"/>
        </w:rPr>
      </w:pPr>
      <w:r w:rsidRPr="009B6E46">
        <w:rPr>
          <w:rFonts w:asciiTheme="minorHAnsi" w:hAnsiTheme="minorHAnsi" w:cs="Times New Roman"/>
          <w:sz w:val="24"/>
          <w:szCs w:val="24"/>
        </w:rPr>
        <w:t>Č</w:t>
      </w:r>
      <w:r w:rsidR="0018640A" w:rsidRPr="009B6E46">
        <w:rPr>
          <w:rFonts w:asciiTheme="minorHAnsi" w:hAnsiTheme="minorHAnsi" w:cs="Times New Roman"/>
          <w:sz w:val="24"/>
          <w:szCs w:val="24"/>
        </w:rPr>
        <w:t>uvanje zapisa o nekretninama</w:t>
      </w:r>
      <w:r w:rsidR="00561330" w:rsidRPr="009B6E46">
        <w:rPr>
          <w:rFonts w:asciiTheme="minorHAnsi" w:hAnsiTheme="minorHAnsi" w:cs="Times New Roman"/>
          <w:sz w:val="24"/>
          <w:szCs w:val="24"/>
        </w:rPr>
        <w:t>.</w:t>
      </w:r>
    </w:p>
    <w:p w14:paraId="2F470632" w14:textId="77777777" w:rsidR="00163B71" w:rsidRPr="00524D3A" w:rsidRDefault="0018640A" w:rsidP="00524D3A">
      <w:pPr>
        <w:shd w:val="clear" w:color="auto" w:fill="FFFFFF"/>
        <w:spacing w:before="274" w:line="274" w:lineRule="exact"/>
        <w:jc w:val="both"/>
        <w:rPr>
          <w:rFonts w:asciiTheme="minorHAnsi" w:hAnsiTheme="minorHAnsi" w:cs="Times New Roman"/>
          <w:b/>
          <w:sz w:val="24"/>
          <w:szCs w:val="24"/>
        </w:rPr>
      </w:pPr>
      <w:r w:rsidRPr="00524D3A">
        <w:rPr>
          <w:rFonts w:asciiTheme="minorHAnsi" w:hAnsiTheme="minorHAnsi" w:cs="Times New Roman"/>
          <w:b/>
          <w:sz w:val="24"/>
          <w:szCs w:val="24"/>
        </w:rPr>
        <w:t>ZEMLJIŠTA</w:t>
      </w:r>
      <w:r w:rsidR="00B974BA" w:rsidRPr="00524D3A">
        <w:rPr>
          <w:rFonts w:asciiTheme="minorHAnsi" w:hAnsiTheme="minorHAnsi" w:cs="Times New Roman"/>
          <w:b/>
          <w:sz w:val="24"/>
          <w:szCs w:val="24"/>
        </w:rPr>
        <w:t>:</w:t>
      </w:r>
    </w:p>
    <w:p w14:paraId="52C587A7" w14:textId="0DCBFC35" w:rsidR="006C6930" w:rsidRPr="009B6E46" w:rsidRDefault="0018640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Grad</w:t>
      </w:r>
      <w:r w:rsidR="006C6930" w:rsidRPr="009B6E46">
        <w:rPr>
          <w:rFonts w:asciiTheme="minorHAnsi" w:hAnsiTheme="minorHAnsi" w:cs="Times New Roman"/>
          <w:sz w:val="24"/>
          <w:szCs w:val="24"/>
        </w:rPr>
        <w:t xml:space="preserve"> kroz razdoblje 20</w:t>
      </w:r>
      <w:r w:rsidR="00164EBD">
        <w:rPr>
          <w:rFonts w:asciiTheme="minorHAnsi" w:hAnsiTheme="minorHAnsi" w:cs="Times New Roman"/>
          <w:sz w:val="24"/>
          <w:szCs w:val="24"/>
        </w:rPr>
        <w:t>25</w:t>
      </w:r>
      <w:r w:rsidR="006C6930" w:rsidRPr="009B6E46">
        <w:rPr>
          <w:rFonts w:asciiTheme="minorHAnsi" w:hAnsiTheme="minorHAnsi" w:cs="Times New Roman"/>
          <w:sz w:val="24"/>
          <w:szCs w:val="24"/>
        </w:rPr>
        <w:t>.-20</w:t>
      </w:r>
      <w:r w:rsidR="00164EBD">
        <w:rPr>
          <w:rFonts w:asciiTheme="minorHAnsi" w:hAnsiTheme="minorHAnsi" w:cs="Times New Roman"/>
          <w:sz w:val="24"/>
          <w:szCs w:val="24"/>
        </w:rPr>
        <w:t>30</w:t>
      </w:r>
      <w:r w:rsidR="006C6930" w:rsidRPr="009B6E46">
        <w:rPr>
          <w:rFonts w:asciiTheme="minorHAnsi" w:hAnsiTheme="minorHAnsi" w:cs="Times New Roman"/>
          <w:sz w:val="24"/>
          <w:szCs w:val="24"/>
        </w:rPr>
        <w:t xml:space="preserve">. mora </w:t>
      </w:r>
      <w:r w:rsidR="00164EBD">
        <w:rPr>
          <w:rFonts w:asciiTheme="minorHAnsi" w:hAnsiTheme="minorHAnsi" w:cs="Times New Roman"/>
          <w:sz w:val="24"/>
          <w:szCs w:val="24"/>
        </w:rPr>
        <w:t xml:space="preserve">nastaviti </w:t>
      </w:r>
      <w:r w:rsidR="006C6930" w:rsidRPr="009B6E46">
        <w:rPr>
          <w:rFonts w:asciiTheme="minorHAnsi" w:hAnsiTheme="minorHAnsi" w:cs="Times New Roman"/>
          <w:sz w:val="24"/>
          <w:szCs w:val="24"/>
        </w:rPr>
        <w:t xml:space="preserve">radnje u cilju upisa prava vlasništva svojih </w:t>
      </w:r>
      <w:r w:rsidR="006C6930" w:rsidRPr="009B6E46">
        <w:rPr>
          <w:rFonts w:asciiTheme="minorHAnsi" w:hAnsiTheme="minorHAnsi" w:cs="Times New Roman"/>
          <w:sz w:val="24"/>
          <w:szCs w:val="24"/>
        </w:rPr>
        <w:lastRenderedPageBreak/>
        <w:t>nekretnina u zemljišnim knjigama.</w:t>
      </w:r>
    </w:p>
    <w:p w14:paraId="7EF1E330" w14:textId="77777777" w:rsidR="006C6930" w:rsidRPr="009B6E46" w:rsidRDefault="006C6930"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Sve uknjižene nekretnine moraju odmah biti upisane u bazu podataka zajedno sa svim podacima koje opisuju predmetnu nekretninu.</w:t>
      </w:r>
    </w:p>
    <w:p w14:paraId="20A59A41" w14:textId="77777777" w:rsidR="00992389" w:rsidRDefault="006C6930"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Prosječna cijena</w:t>
      </w:r>
      <w:r w:rsidR="00BE55D0" w:rsidRPr="009B6E46">
        <w:rPr>
          <w:rFonts w:asciiTheme="minorHAnsi" w:hAnsiTheme="minorHAnsi" w:cs="Times New Roman"/>
          <w:sz w:val="24"/>
          <w:szCs w:val="24"/>
        </w:rPr>
        <w:t xml:space="preserve"> nekretnina u pripadajuć</w:t>
      </w:r>
      <w:r w:rsidRPr="009B6E46">
        <w:rPr>
          <w:rFonts w:asciiTheme="minorHAnsi" w:hAnsiTheme="minorHAnsi" w:cs="Times New Roman"/>
          <w:sz w:val="24"/>
          <w:szCs w:val="24"/>
        </w:rPr>
        <w:t>oj katastarskoj općini služiti će za utvrđivanje knji</w:t>
      </w:r>
      <w:r w:rsidR="00992389" w:rsidRPr="009B6E46">
        <w:rPr>
          <w:rFonts w:asciiTheme="minorHAnsi" w:hAnsiTheme="minorHAnsi" w:cs="Times New Roman"/>
          <w:sz w:val="24"/>
          <w:szCs w:val="24"/>
        </w:rPr>
        <w:t>govodstvene cijene nekretnina. R</w:t>
      </w:r>
      <w:r w:rsidRPr="009B6E46">
        <w:rPr>
          <w:rFonts w:asciiTheme="minorHAnsi" w:hAnsiTheme="minorHAnsi" w:cs="Times New Roman"/>
          <w:sz w:val="24"/>
          <w:szCs w:val="24"/>
        </w:rPr>
        <w:t>adi optimiziranja troškova</w:t>
      </w:r>
      <w:r w:rsidR="00561330" w:rsidRPr="009B6E46">
        <w:rPr>
          <w:rFonts w:asciiTheme="minorHAnsi" w:hAnsiTheme="minorHAnsi" w:cs="Times New Roman"/>
          <w:sz w:val="24"/>
          <w:szCs w:val="24"/>
        </w:rPr>
        <w:t>,</w:t>
      </w:r>
      <w:r w:rsidR="00992389" w:rsidRPr="009B6E46">
        <w:rPr>
          <w:rFonts w:asciiTheme="minorHAnsi" w:hAnsiTheme="minorHAnsi" w:cs="Times New Roman"/>
          <w:sz w:val="24"/>
          <w:szCs w:val="24"/>
        </w:rPr>
        <w:t xml:space="preserve"> procjena </w:t>
      </w:r>
      <w:r w:rsidR="00561330" w:rsidRPr="009B6E46">
        <w:rPr>
          <w:rFonts w:asciiTheme="minorHAnsi" w:hAnsiTheme="minorHAnsi" w:cs="Times New Roman"/>
          <w:sz w:val="24"/>
          <w:szCs w:val="24"/>
        </w:rPr>
        <w:t xml:space="preserve">tržišne </w:t>
      </w:r>
      <w:r w:rsidR="00992389" w:rsidRPr="009B6E46">
        <w:rPr>
          <w:rFonts w:asciiTheme="minorHAnsi" w:hAnsiTheme="minorHAnsi" w:cs="Times New Roman"/>
          <w:sz w:val="24"/>
          <w:szCs w:val="24"/>
        </w:rPr>
        <w:t>vrijednosti nekretnine od strane ovlaštenih osoba ili tijela izrađivati će se prilikom sklapanja pravnih poslova u svezi sa točno određenom nekretninom.</w:t>
      </w:r>
    </w:p>
    <w:p w14:paraId="095FE9C4" w14:textId="40E17C3B" w:rsidR="006C6930" w:rsidRPr="009B6E46" w:rsidRDefault="00AD6597"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I dalje ograničiti p</w:t>
      </w:r>
      <w:r w:rsidR="00450A8B" w:rsidRPr="009B6E46">
        <w:rPr>
          <w:rFonts w:asciiTheme="minorHAnsi" w:hAnsiTheme="minorHAnsi" w:cs="Times New Roman"/>
          <w:sz w:val="24"/>
          <w:szCs w:val="24"/>
        </w:rPr>
        <w:t xml:space="preserve">rodaju </w:t>
      </w:r>
      <w:r w:rsidR="00561330" w:rsidRPr="009B6E46">
        <w:rPr>
          <w:rFonts w:asciiTheme="minorHAnsi" w:hAnsiTheme="minorHAnsi" w:cs="Times New Roman"/>
          <w:sz w:val="24"/>
          <w:szCs w:val="24"/>
        </w:rPr>
        <w:t>zemljišta</w:t>
      </w:r>
      <w:r w:rsidR="00450A8B" w:rsidRPr="009B6E46">
        <w:rPr>
          <w:rFonts w:asciiTheme="minorHAnsi" w:hAnsiTheme="minorHAnsi" w:cs="Times New Roman"/>
          <w:sz w:val="24"/>
          <w:szCs w:val="24"/>
        </w:rPr>
        <w:t xml:space="preserve"> za individualnu stambenu </w:t>
      </w:r>
      <w:r w:rsidR="00561330" w:rsidRPr="009B6E46">
        <w:rPr>
          <w:rFonts w:asciiTheme="minorHAnsi" w:hAnsiTheme="minorHAnsi" w:cs="Times New Roman"/>
          <w:sz w:val="24"/>
          <w:szCs w:val="24"/>
        </w:rPr>
        <w:t>iz</w:t>
      </w:r>
      <w:r w:rsidR="00450A8B" w:rsidRPr="009B6E46">
        <w:rPr>
          <w:rFonts w:asciiTheme="minorHAnsi" w:hAnsiTheme="minorHAnsi" w:cs="Times New Roman"/>
          <w:sz w:val="24"/>
          <w:szCs w:val="24"/>
        </w:rPr>
        <w:t xml:space="preserve">gradnju </w:t>
      </w:r>
      <w:r w:rsidR="0053715C" w:rsidRPr="009B6E46">
        <w:rPr>
          <w:rFonts w:asciiTheme="minorHAnsi" w:hAnsiTheme="minorHAnsi" w:cs="Times New Roman"/>
          <w:sz w:val="24"/>
          <w:szCs w:val="24"/>
        </w:rPr>
        <w:t>dok se ne riješe obveze koje prema stambenom zbrinj</w:t>
      </w:r>
      <w:r w:rsidR="002C6A8C" w:rsidRPr="009B6E46">
        <w:rPr>
          <w:rFonts w:asciiTheme="minorHAnsi" w:hAnsiTheme="minorHAnsi" w:cs="Times New Roman"/>
          <w:sz w:val="24"/>
          <w:szCs w:val="24"/>
        </w:rPr>
        <w:t>avanju branitelja proističu</w:t>
      </w:r>
      <w:r w:rsidR="00834D18" w:rsidRPr="009B6E46">
        <w:rPr>
          <w:rFonts w:asciiTheme="minorHAnsi" w:hAnsiTheme="minorHAnsi" w:cs="Times New Roman"/>
          <w:sz w:val="24"/>
          <w:szCs w:val="24"/>
        </w:rPr>
        <w:t xml:space="preserve"> iz Z</w:t>
      </w:r>
      <w:r w:rsidR="0053715C" w:rsidRPr="009B6E46">
        <w:rPr>
          <w:rFonts w:asciiTheme="minorHAnsi" w:hAnsiTheme="minorHAnsi" w:cs="Times New Roman"/>
          <w:sz w:val="24"/>
          <w:szCs w:val="24"/>
        </w:rPr>
        <w:t>akona o pravima hrvatskih branitelja.</w:t>
      </w:r>
    </w:p>
    <w:p w14:paraId="3F97C1F2" w14:textId="77777777" w:rsidR="00834D18" w:rsidRPr="009B6E46" w:rsidRDefault="00834D18"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Poželjno je da se pri pravnim poslovima u svezi nekretnina pribavi prethodno mišljenje mjesnog odbora na čijem se području predmetna nekretnina nalazi.</w:t>
      </w:r>
    </w:p>
    <w:p w14:paraId="3BF82E2A" w14:textId="77777777" w:rsidR="006E648D" w:rsidRDefault="00834D18"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Ukoliko je moguće, ciljeve iz ove strategije potrebno je ostvar</w:t>
      </w:r>
      <w:r w:rsidR="00F87802" w:rsidRPr="009B6E46">
        <w:rPr>
          <w:rFonts w:asciiTheme="minorHAnsi" w:hAnsiTheme="minorHAnsi" w:cs="Times New Roman"/>
          <w:sz w:val="24"/>
          <w:szCs w:val="24"/>
        </w:rPr>
        <w:t>iva</w:t>
      </w:r>
      <w:r w:rsidRPr="009B6E46">
        <w:rPr>
          <w:rFonts w:asciiTheme="minorHAnsi" w:hAnsiTheme="minorHAnsi" w:cs="Times New Roman"/>
          <w:sz w:val="24"/>
          <w:szCs w:val="24"/>
        </w:rPr>
        <w:t xml:space="preserve">ti </w:t>
      </w:r>
      <w:r w:rsidR="006E648D" w:rsidRPr="009B6E46">
        <w:rPr>
          <w:rFonts w:asciiTheme="minorHAnsi" w:hAnsiTheme="minorHAnsi" w:cs="Times New Roman"/>
          <w:sz w:val="24"/>
          <w:szCs w:val="24"/>
        </w:rPr>
        <w:t>ne prodajom nekretnine, već sklapanjem drugih pravnih poslova (pravo građenja, zakup).</w:t>
      </w:r>
    </w:p>
    <w:p w14:paraId="724A6F24" w14:textId="09CB21BE" w:rsidR="00C85D97" w:rsidRDefault="00D12C96"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Kao jedan od strateških ciljeva u idućem periodu treba biti nastavak širenja gospodarske zone Podi</w:t>
      </w:r>
      <w:r w:rsidR="00D3794B">
        <w:rPr>
          <w:rFonts w:asciiTheme="minorHAnsi" w:hAnsiTheme="minorHAnsi" w:cs="Times New Roman"/>
          <w:sz w:val="24"/>
          <w:szCs w:val="24"/>
        </w:rPr>
        <w:t xml:space="preserve"> </w:t>
      </w:r>
      <w:r w:rsidR="00386847">
        <w:rPr>
          <w:rFonts w:asciiTheme="minorHAnsi" w:hAnsiTheme="minorHAnsi" w:cs="Times New Roman"/>
          <w:sz w:val="24"/>
          <w:szCs w:val="24"/>
        </w:rPr>
        <w:t xml:space="preserve">i njezino komunalno opremanje , </w:t>
      </w:r>
      <w:r w:rsidR="00026A5A">
        <w:rPr>
          <w:rFonts w:asciiTheme="minorHAnsi" w:hAnsiTheme="minorHAnsi" w:cs="Times New Roman"/>
          <w:sz w:val="24"/>
          <w:szCs w:val="24"/>
        </w:rPr>
        <w:t>a sve u svrhu privlačenja novih investitora</w:t>
      </w:r>
      <w:r w:rsidR="00633182">
        <w:rPr>
          <w:rFonts w:asciiTheme="minorHAnsi" w:hAnsiTheme="minorHAnsi" w:cs="Times New Roman"/>
          <w:sz w:val="24"/>
          <w:szCs w:val="24"/>
        </w:rPr>
        <w:t>.</w:t>
      </w:r>
    </w:p>
    <w:p w14:paraId="5DCA15E9" w14:textId="7A92D33B" w:rsidR="00633182" w:rsidRPr="009B6E46" w:rsidRDefault="00471CB6"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suradnji sa </w:t>
      </w:r>
      <w:r w:rsidR="00E82087">
        <w:rPr>
          <w:rFonts w:asciiTheme="minorHAnsi" w:hAnsiTheme="minorHAnsi" w:cs="Times New Roman"/>
          <w:sz w:val="24"/>
          <w:szCs w:val="24"/>
        </w:rPr>
        <w:t>nadležnim ministarstvima o</w:t>
      </w:r>
      <w:r>
        <w:rPr>
          <w:rFonts w:asciiTheme="minorHAnsi" w:hAnsiTheme="minorHAnsi" w:cs="Times New Roman"/>
          <w:sz w:val="24"/>
          <w:szCs w:val="24"/>
        </w:rPr>
        <w:t>stvariti preduvjete za novi program P</w:t>
      </w:r>
      <w:r w:rsidR="00E82087">
        <w:rPr>
          <w:rFonts w:asciiTheme="minorHAnsi" w:hAnsiTheme="minorHAnsi" w:cs="Times New Roman"/>
          <w:sz w:val="24"/>
          <w:szCs w:val="24"/>
        </w:rPr>
        <w:t xml:space="preserve">OS-a, bilo </w:t>
      </w:r>
      <w:r w:rsidR="00EF31A8">
        <w:rPr>
          <w:rFonts w:asciiTheme="minorHAnsi" w:hAnsiTheme="minorHAnsi" w:cs="Times New Roman"/>
          <w:sz w:val="24"/>
          <w:szCs w:val="24"/>
        </w:rPr>
        <w:t>kupnj</w:t>
      </w:r>
      <w:r w:rsidR="005C327A">
        <w:rPr>
          <w:rFonts w:asciiTheme="minorHAnsi" w:hAnsiTheme="minorHAnsi" w:cs="Times New Roman"/>
          <w:sz w:val="24"/>
          <w:szCs w:val="24"/>
        </w:rPr>
        <w:t>om</w:t>
      </w:r>
      <w:r w:rsidR="00EF31A8">
        <w:rPr>
          <w:rFonts w:asciiTheme="minorHAnsi" w:hAnsiTheme="minorHAnsi" w:cs="Times New Roman"/>
          <w:sz w:val="24"/>
          <w:szCs w:val="24"/>
        </w:rPr>
        <w:t xml:space="preserve"> zemljišta </w:t>
      </w:r>
      <w:r w:rsidR="005C327A">
        <w:rPr>
          <w:rFonts w:asciiTheme="minorHAnsi" w:hAnsiTheme="minorHAnsi" w:cs="Times New Roman"/>
          <w:sz w:val="24"/>
          <w:szCs w:val="24"/>
        </w:rPr>
        <w:t>bilo</w:t>
      </w:r>
      <w:r w:rsidR="00AA7819">
        <w:rPr>
          <w:rFonts w:asciiTheme="minorHAnsi" w:hAnsiTheme="minorHAnsi" w:cs="Times New Roman"/>
          <w:sz w:val="24"/>
          <w:szCs w:val="24"/>
        </w:rPr>
        <w:t xml:space="preserve"> p</w:t>
      </w:r>
      <w:r w:rsidR="00EF31A8">
        <w:rPr>
          <w:rFonts w:asciiTheme="minorHAnsi" w:hAnsiTheme="minorHAnsi" w:cs="Times New Roman"/>
          <w:sz w:val="24"/>
          <w:szCs w:val="24"/>
        </w:rPr>
        <w:t>renamjen</w:t>
      </w:r>
      <w:r w:rsidR="005C327A">
        <w:rPr>
          <w:rFonts w:asciiTheme="minorHAnsi" w:hAnsiTheme="minorHAnsi" w:cs="Times New Roman"/>
          <w:sz w:val="24"/>
          <w:szCs w:val="24"/>
        </w:rPr>
        <w:t>om</w:t>
      </w:r>
      <w:r w:rsidR="00EF31A8">
        <w:rPr>
          <w:rFonts w:asciiTheme="minorHAnsi" w:hAnsiTheme="minorHAnsi" w:cs="Times New Roman"/>
          <w:sz w:val="24"/>
          <w:szCs w:val="24"/>
        </w:rPr>
        <w:t xml:space="preserve"> </w:t>
      </w:r>
      <w:r w:rsidR="003767E5">
        <w:rPr>
          <w:rFonts w:asciiTheme="minorHAnsi" w:hAnsiTheme="minorHAnsi" w:cs="Times New Roman"/>
          <w:sz w:val="24"/>
          <w:szCs w:val="24"/>
        </w:rPr>
        <w:t xml:space="preserve">gradskog ili državnog </w:t>
      </w:r>
      <w:r w:rsidR="00EF31A8">
        <w:rPr>
          <w:rFonts w:asciiTheme="minorHAnsi" w:hAnsiTheme="minorHAnsi" w:cs="Times New Roman"/>
          <w:sz w:val="24"/>
          <w:szCs w:val="24"/>
        </w:rPr>
        <w:t>zemljišta</w:t>
      </w:r>
      <w:r w:rsidR="00AA7819">
        <w:rPr>
          <w:rFonts w:asciiTheme="minorHAnsi" w:hAnsiTheme="minorHAnsi" w:cs="Times New Roman"/>
          <w:sz w:val="24"/>
          <w:szCs w:val="24"/>
        </w:rPr>
        <w:t xml:space="preserve"> u zemljište za kolektivnu stambenu izgradnju.</w:t>
      </w:r>
    </w:p>
    <w:p w14:paraId="116D210F" w14:textId="77777777" w:rsidR="00B27A5E" w:rsidRDefault="00B27A5E" w:rsidP="00B27A5E">
      <w:pPr>
        <w:shd w:val="clear" w:color="auto" w:fill="FFFFFF"/>
        <w:spacing w:before="274" w:line="274" w:lineRule="exact"/>
        <w:jc w:val="both"/>
        <w:rPr>
          <w:rFonts w:asciiTheme="minorHAnsi" w:hAnsiTheme="minorHAnsi" w:cs="Times New Roman"/>
          <w:b/>
          <w:sz w:val="24"/>
          <w:szCs w:val="24"/>
        </w:rPr>
      </w:pPr>
    </w:p>
    <w:p w14:paraId="6CB29745" w14:textId="60289F1E" w:rsidR="00F23725" w:rsidRDefault="0018640A" w:rsidP="00B27A5E">
      <w:pPr>
        <w:shd w:val="clear" w:color="auto" w:fill="FFFFFF"/>
        <w:spacing w:before="274" w:line="274" w:lineRule="exact"/>
        <w:jc w:val="both"/>
        <w:rPr>
          <w:rFonts w:asciiTheme="minorHAnsi" w:hAnsiTheme="minorHAnsi" w:cs="Times New Roman"/>
          <w:b/>
          <w:sz w:val="24"/>
          <w:szCs w:val="24"/>
        </w:rPr>
      </w:pPr>
      <w:r w:rsidRPr="00524D3A">
        <w:rPr>
          <w:rFonts w:asciiTheme="minorHAnsi" w:hAnsiTheme="minorHAnsi" w:cs="Times New Roman"/>
          <w:b/>
          <w:sz w:val="24"/>
          <w:szCs w:val="24"/>
        </w:rPr>
        <w:t>POSLOVNI PROSTORI</w:t>
      </w:r>
      <w:r w:rsidR="00524D3A" w:rsidRPr="00524D3A">
        <w:rPr>
          <w:rFonts w:asciiTheme="minorHAnsi" w:hAnsiTheme="minorHAnsi" w:cs="Times New Roman"/>
          <w:b/>
          <w:sz w:val="24"/>
          <w:szCs w:val="24"/>
        </w:rPr>
        <w:t>:</w:t>
      </w:r>
    </w:p>
    <w:p w14:paraId="3EC67FFB" w14:textId="77777777" w:rsidR="00B27A5E" w:rsidRPr="00B27A5E" w:rsidRDefault="00B27A5E" w:rsidP="00B27A5E">
      <w:pPr>
        <w:shd w:val="clear" w:color="auto" w:fill="FFFFFF"/>
        <w:spacing w:before="274" w:line="274" w:lineRule="exact"/>
        <w:jc w:val="both"/>
        <w:rPr>
          <w:rFonts w:asciiTheme="minorHAnsi" w:hAnsiTheme="minorHAnsi" w:cs="Times New Roman"/>
          <w:b/>
          <w:sz w:val="24"/>
          <w:szCs w:val="24"/>
        </w:rPr>
      </w:pPr>
    </w:p>
    <w:p w14:paraId="1A622D67" w14:textId="4C4C2F3B" w:rsidR="00BE1E09" w:rsidRPr="009B6E46" w:rsidRDefault="00B27A5E"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Što se ti</w:t>
      </w:r>
      <w:r w:rsidR="00BF0DA1">
        <w:rPr>
          <w:rFonts w:asciiTheme="minorHAnsi" w:hAnsiTheme="minorHAnsi" w:cs="Times New Roman"/>
          <w:sz w:val="24"/>
          <w:szCs w:val="24"/>
        </w:rPr>
        <w:t>č</w:t>
      </w:r>
      <w:r>
        <w:rPr>
          <w:rFonts w:asciiTheme="minorHAnsi" w:hAnsiTheme="minorHAnsi" w:cs="Times New Roman"/>
          <w:sz w:val="24"/>
          <w:szCs w:val="24"/>
        </w:rPr>
        <w:t>e poslovnih prostora u starom dijelu Grada</w:t>
      </w:r>
      <w:r w:rsidR="0014641F">
        <w:rPr>
          <w:rFonts w:asciiTheme="minorHAnsi" w:hAnsiTheme="minorHAnsi" w:cs="Times New Roman"/>
          <w:sz w:val="24"/>
          <w:szCs w:val="24"/>
        </w:rPr>
        <w:t xml:space="preserve"> ciljevi ostaju isti kao i u prethodnoj strategiji: </w:t>
      </w:r>
      <w:r w:rsidR="00F23725" w:rsidRPr="009B6E46">
        <w:rPr>
          <w:rFonts w:asciiTheme="minorHAnsi" w:hAnsiTheme="minorHAnsi" w:cs="Times New Roman"/>
          <w:sz w:val="24"/>
          <w:szCs w:val="24"/>
        </w:rPr>
        <w:t xml:space="preserve"> na prostoru stare gradske jezgre Grad nema namjeru prodaje poslovnih prostora. Najveći razlog je mogućnost utjecaja na djelatnosti koje će se odvijati u tim pro</w:t>
      </w:r>
      <w:r w:rsidR="00BE1E09" w:rsidRPr="009B6E46">
        <w:rPr>
          <w:rFonts w:asciiTheme="minorHAnsi" w:hAnsiTheme="minorHAnsi" w:cs="Times New Roman"/>
          <w:sz w:val="24"/>
          <w:szCs w:val="24"/>
        </w:rPr>
        <w:t xml:space="preserve">storima. Zbog </w:t>
      </w:r>
      <w:r w:rsidR="00F23725" w:rsidRPr="009B6E46">
        <w:rPr>
          <w:rFonts w:asciiTheme="minorHAnsi" w:hAnsiTheme="minorHAnsi" w:cs="Times New Roman"/>
          <w:sz w:val="24"/>
          <w:szCs w:val="24"/>
        </w:rPr>
        <w:t xml:space="preserve">nemogućnosti nametanja obavljanja određenih djelatnosti u poslovnim prostorima u vlasništvu </w:t>
      </w:r>
      <w:r w:rsidR="00561330" w:rsidRPr="009B6E46">
        <w:rPr>
          <w:rFonts w:asciiTheme="minorHAnsi" w:hAnsiTheme="minorHAnsi" w:cs="Times New Roman"/>
          <w:sz w:val="24"/>
          <w:szCs w:val="24"/>
        </w:rPr>
        <w:t>drugih</w:t>
      </w:r>
      <w:r w:rsidR="00F23725" w:rsidRPr="009B6E46">
        <w:rPr>
          <w:rFonts w:asciiTheme="minorHAnsi" w:hAnsiTheme="minorHAnsi" w:cs="Times New Roman"/>
          <w:sz w:val="24"/>
          <w:szCs w:val="24"/>
        </w:rPr>
        <w:t xml:space="preserve"> osoba, Grad mora zadržati svoje poslovne prostore kao jedan od instrumenata sa kojima može utjecati na revitalizaciju stare gradske jezgre.</w:t>
      </w:r>
      <w:r w:rsidR="009B6E46">
        <w:rPr>
          <w:rFonts w:asciiTheme="minorHAnsi" w:hAnsiTheme="minorHAnsi" w:cs="Times New Roman"/>
          <w:sz w:val="24"/>
          <w:szCs w:val="24"/>
        </w:rPr>
        <w:t xml:space="preserve"> </w:t>
      </w:r>
      <w:r w:rsidR="00561330" w:rsidRPr="009B6E46">
        <w:rPr>
          <w:rFonts w:asciiTheme="minorHAnsi" w:hAnsiTheme="minorHAnsi" w:cs="Times New Roman"/>
          <w:sz w:val="24"/>
          <w:szCs w:val="24"/>
        </w:rPr>
        <w:t xml:space="preserve">U izuzetnim slučajevima kada je to gospodarski opravdano </w:t>
      </w:r>
      <w:r w:rsidR="00680B20" w:rsidRPr="009B6E46">
        <w:rPr>
          <w:rFonts w:asciiTheme="minorHAnsi" w:hAnsiTheme="minorHAnsi" w:cs="Times New Roman"/>
          <w:sz w:val="24"/>
          <w:szCs w:val="24"/>
        </w:rPr>
        <w:t>sa drugim subjektima pristupiti u realizaciju zajedničkih projekata kroz unos u projekt poslovnih prostora temeljem instituta, zakupa, koncesije ili prava građenja</w:t>
      </w:r>
      <w:r w:rsidR="00255DA3" w:rsidRPr="009B6E46">
        <w:rPr>
          <w:rFonts w:asciiTheme="minorHAnsi" w:hAnsiTheme="minorHAnsi" w:cs="Times New Roman"/>
          <w:sz w:val="24"/>
          <w:szCs w:val="24"/>
        </w:rPr>
        <w:t>,</w:t>
      </w:r>
      <w:r w:rsidR="00680B20" w:rsidRPr="009B6E46">
        <w:rPr>
          <w:rFonts w:asciiTheme="minorHAnsi" w:hAnsiTheme="minorHAnsi" w:cs="Times New Roman"/>
          <w:sz w:val="24"/>
          <w:szCs w:val="24"/>
        </w:rPr>
        <w:t xml:space="preserve"> a samo u iznimkama i kada to nije moguće na drugi način</w:t>
      </w:r>
      <w:r w:rsidR="002D64C6">
        <w:rPr>
          <w:rFonts w:asciiTheme="minorHAnsi" w:hAnsiTheme="minorHAnsi" w:cs="Times New Roman"/>
          <w:sz w:val="24"/>
          <w:szCs w:val="24"/>
        </w:rPr>
        <w:t>,</w:t>
      </w:r>
      <w:r w:rsidR="00680B20" w:rsidRPr="009B6E46">
        <w:rPr>
          <w:rFonts w:asciiTheme="minorHAnsi" w:hAnsiTheme="minorHAnsi" w:cs="Times New Roman"/>
          <w:sz w:val="24"/>
          <w:szCs w:val="24"/>
        </w:rPr>
        <w:t xml:space="preserve"> ustanovljavati suvlasnički odnos radi realizacije projekta.</w:t>
      </w:r>
      <w:r w:rsidR="00BE1E09" w:rsidRPr="009B6E46">
        <w:rPr>
          <w:rFonts w:asciiTheme="minorHAnsi" w:hAnsiTheme="minorHAnsi" w:cs="Times New Roman"/>
          <w:sz w:val="24"/>
          <w:szCs w:val="24"/>
        </w:rPr>
        <w:t xml:space="preserve"> </w:t>
      </w:r>
    </w:p>
    <w:p w14:paraId="43747B4B" w14:textId="01F8665D" w:rsidR="009B6E46" w:rsidRDefault="0031295D"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 idućem razdoblju</w:t>
      </w:r>
      <w:r w:rsidR="00D62184">
        <w:rPr>
          <w:rFonts w:asciiTheme="minorHAnsi" w:hAnsiTheme="minorHAnsi" w:cs="Times New Roman"/>
          <w:sz w:val="24"/>
          <w:szCs w:val="24"/>
        </w:rPr>
        <w:t xml:space="preserve"> prioritet treba biti obnova i spašavanje od propadanja p</w:t>
      </w:r>
      <w:r w:rsidR="00BE1E09" w:rsidRPr="009B6E46">
        <w:rPr>
          <w:rFonts w:asciiTheme="minorHAnsi" w:hAnsiTheme="minorHAnsi" w:cs="Times New Roman"/>
          <w:sz w:val="24"/>
          <w:szCs w:val="24"/>
        </w:rPr>
        <w:t>oslovn</w:t>
      </w:r>
      <w:r w:rsidR="00D62184">
        <w:rPr>
          <w:rFonts w:asciiTheme="minorHAnsi" w:hAnsiTheme="minorHAnsi" w:cs="Times New Roman"/>
          <w:sz w:val="24"/>
          <w:szCs w:val="24"/>
        </w:rPr>
        <w:t>ih</w:t>
      </w:r>
      <w:r w:rsidR="00BE1E09" w:rsidRPr="009B6E46">
        <w:rPr>
          <w:rFonts w:asciiTheme="minorHAnsi" w:hAnsiTheme="minorHAnsi" w:cs="Times New Roman"/>
          <w:sz w:val="24"/>
          <w:szCs w:val="24"/>
        </w:rPr>
        <w:t xml:space="preserve"> prostor</w:t>
      </w:r>
      <w:r w:rsidR="00D62184">
        <w:rPr>
          <w:rFonts w:asciiTheme="minorHAnsi" w:hAnsiTheme="minorHAnsi" w:cs="Times New Roman"/>
          <w:sz w:val="24"/>
          <w:szCs w:val="24"/>
        </w:rPr>
        <w:t>a</w:t>
      </w:r>
      <w:r w:rsidR="00BE1E09" w:rsidRPr="009B6E46">
        <w:rPr>
          <w:rFonts w:asciiTheme="minorHAnsi" w:hAnsiTheme="minorHAnsi" w:cs="Times New Roman"/>
          <w:sz w:val="24"/>
          <w:szCs w:val="24"/>
        </w:rPr>
        <w:t xml:space="preserve"> </w:t>
      </w:r>
      <w:r w:rsidR="00393E20">
        <w:rPr>
          <w:rFonts w:asciiTheme="minorHAnsi" w:hAnsiTheme="minorHAnsi" w:cs="Times New Roman"/>
          <w:sz w:val="24"/>
          <w:szCs w:val="24"/>
        </w:rPr>
        <w:t xml:space="preserve">van uže gradske jezgre </w:t>
      </w:r>
      <w:r w:rsidR="00A47493">
        <w:rPr>
          <w:rFonts w:asciiTheme="minorHAnsi" w:hAnsiTheme="minorHAnsi" w:cs="Times New Roman"/>
          <w:sz w:val="24"/>
          <w:szCs w:val="24"/>
        </w:rPr>
        <w:t xml:space="preserve">te njihovo </w:t>
      </w:r>
      <w:r w:rsidR="00393E20">
        <w:rPr>
          <w:rFonts w:asciiTheme="minorHAnsi" w:hAnsiTheme="minorHAnsi" w:cs="Times New Roman"/>
          <w:sz w:val="24"/>
          <w:szCs w:val="24"/>
        </w:rPr>
        <w:t>stavlja</w:t>
      </w:r>
      <w:r w:rsidR="00A47493">
        <w:rPr>
          <w:rFonts w:asciiTheme="minorHAnsi" w:hAnsiTheme="minorHAnsi" w:cs="Times New Roman"/>
          <w:sz w:val="24"/>
          <w:szCs w:val="24"/>
        </w:rPr>
        <w:t>nje</w:t>
      </w:r>
      <w:r w:rsidR="00393E20">
        <w:rPr>
          <w:rFonts w:asciiTheme="minorHAnsi" w:hAnsiTheme="minorHAnsi" w:cs="Times New Roman"/>
          <w:sz w:val="24"/>
          <w:szCs w:val="24"/>
        </w:rPr>
        <w:t xml:space="preserve"> u funkciju uz dogovor sa mjesnim odborima</w:t>
      </w:r>
      <w:r w:rsidR="00A47493">
        <w:rPr>
          <w:rFonts w:asciiTheme="minorHAnsi" w:hAnsiTheme="minorHAnsi" w:cs="Times New Roman"/>
          <w:sz w:val="24"/>
          <w:szCs w:val="24"/>
        </w:rPr>
        <w:t xml:space="preserve">, </w:t>
      </w:r>
      <w:r w:rsidR="00A027F1">
        <w:rPr>
          <w:rFonts w:asciiTheme="minorHAnsi" w:hAnsiTheme="minorHAnsi" w:cs="Times New Roman"/>
          <w:sz w:val="24"/>
          <w:szCs w:val="24"/>
        </w:rPr>
        <w:t xml:space="preserve"> prvenstveno oslu</w:t>
      </w:r>
      <w:r w:rsidR="00AA6B83">
        <w:rPr>
          <w:rFonts w:asciiTheme="minorHAnsi" w:hAnsiTheme="minorHAnsi" w:cs="Times New Roman"/>
          <w:sz w:val="24"/>
          <w:szCs w:val="24"/>
        </w:rPr>
        <w:t>šku</w:t>
      </w:r>
      <w:r w:rsidR="00A027F1">
        <w:rPr>
          <w:rFonts w:asciiTheme="minorHAnsi" w:hAnsiTheme="minorHAnsi" w:cs="Times New Roman"/>
          <w:sz w:val="24"/>
          <w:szCs w:val="24"/>
        </w:rPr>
        <w:t>jući potrebe i želje uže lokalne zajednice</w:t>
      </w:r>
      <w:r w:rsidR="0044501D">
        <w:rPr>
          <w:rFonts w:asciiTheme="minorHAnsi" w:hAnsiTheme="minorHAnsi" w:cs="Times New Roman"/>
          <w:sz w:val="24"/>
          <w:szCs w:val="24"/>
        </w:rPr>
        <w:t>. Primarni cilj</w:t>
      </w:r>
      <w:r w:rsidR="0017443F">
        <w:rPr>
          <w:rFonts w:asciiTheme="minorHAnsi" w:hAnsiTheme="minorHAnsi" w:cs="Times New Roman"/>
          <w:sz w:val="24"/>
          <w:szCs w:val="24"/>
        </w:rPr>
        <w:t xml:space="preserve"> postupanja sa poslovnim prostorima u prigradskim naseljima mora biti </w:t>
      </w:r>
      <w:r w:rsidR="007E508C">
        <w:rPr>
          <w:rFonts w:asciiTheme="minorHAnsi" w:hAnsiTheme="minorHAnsi" w:cs="Times New Roman"/>
          <w:sz w:val="24"/>
          <w:szCs w:val="24"/>
        </w:rPr>
        <w:t>stvaranje ugodnijeg okruženja i javnih sadržaja</w:t>
      </w:r>
      <w:r w:rsidR="00B80031">
        <w:rPr>
          <w:rFonts w:asciiTheme="minorHAnsi" w:hAnsiTheme="minorHAnsi" w:cs="Times New Roman"/>
          <w:sz w:val="24"/>
          <w:szCs w:val="24"/>
        </w:rPr>
        <w:t xml:space="preserve"> koji povećavaju koheziju unutar zajednice</w:t>
      </w:r>
      <w:r w:rsidR="00576073">
        <w:rPr>
          <w:rFonts w:asciiTheme="minorHAnsi" w:hAnsiTheme="minorHAnsi" w:cs="Times New Roman"/>
          <w:sz w:val="24"/>
          <w:szCs w:val="24"/>
        </w:rPr>
        <w:t>.</w:t>
      </w:r>
    </w:p>
    <w:p w14:paraId="594D6B24" w14:textId="7964AEB1" w:rsidR="00645351" w:rsidRDefault="009836EA"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Posebice staviti naglasak na suradnju </w:t>
      </w:r>
      <w:r w:rsidR="00BF5653">
        <w:rPr>
          <w:rFonts w:asciiTheme="minorHAnsi" w:hAnsiTheme="minorHAnsi" w:cs="Times New Roman"/>
          <w:sz w:val="24"/>
          <w:szCs w:val="24"/>
        </w:rPr>
        <w:t>U</w:t>
      </w:r>
      <w:r>
        <w:rPr>
          <w:rFonts w:asciiTheme="minorHAnsi" w:hAnsiTheme="minorHAnsi" w:cs="Times New Roman"/>
          <w:sz w:val="24"/>
          <w:szCs w:val="24"/>
        </w:rPr>
        <w:t>pra</w:t>
      </w:r>
      <w:r w:rsidR="00BF5653">
        <w:rPr>
          <w:rFonts w:asciiTheme="minorHAnsi" w:hAnsiTheme="minorHAnsi" w:cs="Times New Roman"/>
          <w:sz w:val="24"/>
          <w:szCs w:val="24"/>
        </w:rPr>
        <w:t>v</w:t>
      </w:r>
      <w:r>
        <w:rPr>
          <w:rFonts w:asciiTheme="minorHAnsi" w:hAnsiTheme="minorHAnsi" w:cs="Times New Roman"/>
          <w:sz w:val="24"/>
          <w:szCs w:val="24"/>
        </w:rPr>
        <w:t>n</w:t>
      </w:r>
      <w:r w:rsidR="00BF5653">
        <w:rPr>
          <w:rFonts w:asciiTheme="minorHAnsi" w:hAnsiTheme="minorHAnsi" w:cs="Times New Roman"/>
          <w:sz w:val="24"/>
          <w:szCs w:val="24"/>
        </w:rPr>
        <w:t>og</w:t>
      </w:r>
      <w:r>
        <w:rPr>
          <w:rFonts w:asciiTheme="minorHAnsi" w:hAnsiTheme="minorHAnsi" w:cs="Times New Roman"/>
          <w:sz w:val="24"/>
          <w:szCs w:val="24"/>
        </w:rPr>
        <w:t xml:space="preserve"> odjela za </w:t>
      </w:r>
      <w:r w:rsidR="00BF5653">
        <w:rPr>
          <w:rFonts w:asciiTheme="minorHAnsi" w:hAnsiTheme="minorHAnsi" w:cs="Times New Roman"/>
          <w:sz w:val="24"/>
          <w:szCs w:val="24"/>
        </w:rPr>
        <w:t>gospodarenje gradskom imovinom i Upravnog odjela za gospodarstvo</w:t>
      </w:r>
      <w:r w:rsidR="009639E7">
        <w:rPr>
          <w:rFonts w:asciiTheme="minorHAnsi" w:hAnsiTheme="minorHAnsi" w:cs="Times New Roman"/>
          <w:sz w:val="24"/>
          <w:szCs w:val="24"/>
        </w:rPr>
        <w:t>,</w:t>
      </w:r>
      <w:r w:rsidR="00EF59C0">
        <w:rPr>
          <w:rFonts w:asciiTheme="minorHAnsi" w:hAnsiTheme="minorHAnsi" w:cs="Times New Roman"/>
          <w:sz w:val="24"/>
          <w:szCs w:val="24"/>
        </w:rPr>
        <w:t xml:space="preserve"> kako bi se što</w:t>
      </w:r>
      <w:r w:rsidR="00D3237B">
        <w:rPr>
          <w:rFonts w:asciiTheme="minorHAnsi" w:hAnsiTheme="minorHAnsi" w:cs="Times New Roman"/>
          <w:sz w:val="24"/>
          <w:szCs w:val="24"/>
        </w:rPr>
        <w:t xml:space="preserve"> više poslovnih p</w:t>
      </w:r>
      <w:r w:rsidR="007B7C55">
        <w:rPr>
          <w:rFonts w:asciiTheme="minorHAnsi" w:hAnsiTheme="minorHAnsi" w:cs="Times New Roman"/>
          <w:sz w:val="24"/>
          <w:szCs w:val="24"/>
        </w:rPr>
        <w:t>rost</w:t>
      </w:r>
      <w:r w:rsidR="00D3237B">
        <w:rPr>
          <w:rFonts w:asciiTheme="minorHAnsi" w:hAnsiTheme="minorHAnsi" w:cs="Times New Roman"/>
          <w:sz w:val="24"/>
          <w:szCs w:val="24"/>
        </w:rPr>
        <w:t>ora stavilo u funkciju</w:t>
      </w:r>
      <w:r w:rsidR="009639E7">
        <w:rPr>
          <w:rFonts w:asciiTheme="minorHAnsi" w:hAnsiTheme="minorHAnsi" w:cs="Times New Roman"/>
          <w:sz w:val="24"/>
          <w:szCs w:val="24"/>
        </w:rPr>
        <w:t xml:space="preserve"> korištenjem sredstava iz EU fondova.</w:t>
      </w:r>
    </w:p>
    <w:p w14:paraId="66AAD2E5" w14:textId="77777777" w:rsidR="00BE1E09" w:rsidRPr="009B6E46" w:rsidRDefault="00BE1E09"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lastRenderedPageBreak/>
        <w:t>Preporuka je da se poslovni prostori ne prodaju bez suglasnosti mjesnih odbora</w:t>
      </w:r>
      <w:r w:rsidR="008E0E2A" w:rsidRPr="009B6E46">
        <w:rPr>
          <w:rFonts w:asciiTheme="minorHAnsi" w:hAnsiTheme="minorHAnsi" w:cs="Times New Roman"/>
          <w:sz w:val="24"/>
          <w:szCs w:val="24"/>
        </w:rPr>
        <w:t xml:space="preserve"> na čijem se području nalaze.</w:t>
      </w:r>
    </w:p>
    <w:p w14:paraId="4269958D" w14:textId="77777777" w:rsidR="009B6E46" w:rsidRDefault="008E0E2A"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Potrebno je nastaviti kontinuirano održavanje poslovnih prostora</w:t>
      </w:r>
      <w:r w:rsidR="00E230D7" w:rsidRPr="009B6E46">
        <w:rPr>
          <w:rFonts w:asciiTheme="minorHAnsi" w:hAnsiTheme="minorHAnsi" w:cs="Times New Roman"/>
          <w:sz w:val="24"/>
          <w:szCs w:val="24"/>
        </w:rPr>
        <w:t>, napose onih koji nisu u komercijalnoj uporabi</w:t>
      </w:r>
      <w:r w:rsidRPr="009B6E46">
        <w:rPr>
          <w:rFonts w:asciiTheme="minorHAnsi" w:hAnsiTheme="minorHAnsi" w:cs="Times New Roman"/>
          <w:sz w:val="24"/>
          <w:szCs w:val="24"/>
        </w:rPr>
        <w:t xml:space="preserve">. Ukoliko je to moguće, prostore </w:t>
      </w:r>
      <w:r w:rsidR="00E230D7" w:rsidRPr="009B6E46">
        <w:rPr>
          <w:rFonts w:asciiTheme="minorHAnsi" w:hAnsiTheme="minorHAnsi" w:cs="Times New Roman"/>
          <w:sz w:val="24"/>
          <w:szCs w:val="24"/>
        </w:rPr>
        <w:t>za komercijalne svrhe</w:t>
      </w:r>
      <w:r w:rsidRPr="009B6E46">
        <w:rPr>
          <w:rFonts w:asciiTheme="minorHAnsi" w:hAnsiTheme="minorHAnsi" w:cs="Times New Roman"/>
          <w:sz w:val="24"/>
          <w:szCs w:val="24"/>
        </w:rPr>
        <w:t xml:space="preserve"> obnavljati putem zakupnika primjenjujući institut priznanja ulaganja troškova za obavljanje građevinskih radova na poslovnim prostorima</w:t>
      </w:r>
      <w:r w:rsidR="00E230D7" w:rsidRPr="009B6E46">
        <w:rPr>
          <w:rFonts w:asciiTheme="minorHAnsi" w:hAnsiTheme="minorHAnsi" w:cs="Times New Roman"/>
          <w:sz w:val="24"/>
          <w:szCs w:val="24"/>
        </w:rPr>
        <w:t>, sukladno Zakonu i Odluci o zakupu poslovnih prostora</w:t>
      </w:r>
      <w:r w:rsidRPr="009B6E46">
        <w:rPr>
          <w:rFonts w:asciiTheme="minorHAnsi" w:hAnsiTheme="minorHAnsi" w:cs="Times New Roman"/>
          <w:sz w:val="24"/>
          <w:szCs w:val="24"/>
        </w:rPr>
        <w:t>. U tom smislu, svakako valja izbjegavati promjenu djelatnosti koja se obavlja u prostoru kako se ne</w:t>
      </w:r>
      <w:r w:rsidR="00E230D7" w:rsidRPr="009B6E46">
        <w:rPr>
          <w:rFonts w:asciiTheme="minorHAnsi" w:hAnsiTheme="minorHAnsi" w:cs="Times New Roman"/>
          <w:sz w:val="24"/>
          <w:szCs w:val="24"/>
        </w:rPr>
        <w:t xml:space="preserve"> </w:t>
      </w:r>
      <w:r w:rsidRPr="009B6E46">
        <w:rPr>
          <w:rFonts w:asciiTheme="minorHAnsi" w:hAnsiTheme="minorHAnsi" w:cs="Times New Roman"/>
          <w:sz w:val="24"/>
          <w:szCs w:val="24"/>
        </w:rPr>
        <w:t xml:space="preserve">bi </w:t>
      </w:r>
      <w:r w:rsidR="00456E9A" w:rsidRPr="009B6E46">
        <w:rPr>
          <w:rFonts w:asciiTheme="minorHAnsi" w:hAnsiTheme="minorHAnsi" w:cs="Times New Roman"/>
          <w:sz w:val="24"/>
          <w:szCs w:val="24"/>
        </w:rPr>
        <w:t>m</w:t>
      </w:r>
      <w:r w:rsidRPr="009B6E46">
        <w:rPr>
          <w:rFonts w:asciiTheme="minorHAnsi" w:hAnsiTheme="minorHAnsi" w:cs="Times New Roman"/>
          <w:sz w:val="24"/>
          <w:szCs w:val="24"/>
        </w:rPr>
        <w:t>orali obavljati novi građevinski radovi radi prilagodbe</w:t>
      </w:r>
      <w:r w:rsidR="00E230D7" w:rsidRPr="009B6E46">
        <w:rPr>
          <w:rFonts w:asciiTheme="minorHAnsi" w:hAnsiTheme="minorHAnsi" w:cs="Times New Roman"/>
          <w:sz w:val="24"/>
          <w:szCs w:val="24"/>
        </w:rPr>
        <w:t xml:space="preserve"> prostora</w:t>
      </w:r>
      <w:r w:rsidRPr="009B6E46">
        <w:rPr>
          <w:rFonts w:asciiTheme="minorHAnsi" w:hAnsiTheme="minorHAnsi" w:cs="Times New Roman"/>
          <w:sz w:val="24"/>
          <w:szCs w:val="24"/>
        </w:rPr>
        <w:t>.</w:t>
      </w:r>
    </w:p>
    <w:p w14:paraId="679B0D73" w14:textId="77777777" w:rsidR="00163B71" w:rsidRPr="00524D3A" w:rsidRDefault="0018640A" w:rsidP="00524D3A">
      <w:pPr>
        <w:shd w:val="clear" w:color="auto" w:fill="FFFFFF"/>
        <w:spacing w:before="274" w:line="274" w:lineRule="exact"/>
        <w:jc w:val="both"/>
        <w:rPr>
          <w:rFonts w:asciiTheme="minorHAnsi" w:hAnsiTheme="minorHAnsi" w:cs="Times New Roman"/>
          <w:b/>
          <w:sz w:val="24"/>
          <w:szCs w:val="24"/>
        </w:rPr>
      </w:pPr>
      <w:r w:rsidRPr="00524D3A">
        <w:rPr>
          <w:rFonts w:asciiTheme="minorHAnsi" w:hAnsiTheme="minorHAnsi" w:cs="Times New Roman"/>
          <w:b/>
          <w:sz w:val="24"/>
          <w:szCs w:val="24"/>
        </w:rPr>
        <w:t>STANOVI</w:t>
      </w:r>
      <w:r w:rsidR="00524D3A">
        <w:rPr>
          <w:rFonts w:asciiTheme="minorHAnsi" w:hAnsiTheme="minorHAnsi" w:cs="Times New Roman"/>
          <w:b/>
          <w:sz w:val="24"/>
          <w:szCs w:val="24"/>
        </w:rPr>
        <w:t>:</w:t>
      </w:r>
    </w:p>
    <w:p w14:paraId="68A755AC" w14:textId="2FA1EACE" w:rsidR="00694539" w:rsidRDefault="003F24C8"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Radi </w:t>
      </w:r>
      <w:r w:rsidR="00DD36FB">
        <w:rPr>
          <w:rFonts w:asciiTheme="minorHAnsi" w:hAnsiTheme="minorHAnsi" w:cs="Times New Roman"/>
          <w:sz w:val="24"/>
          <w:szCs w:val="24"/>
        </w:rPr>
        <w:t>enorm</w:t>
      </w:r>
      <w:r w:rsidR="00701008">
        <w:rPr>
          <w:rFonts w:asciiTheme="minorHAnsi" w:hAnsiTheme="minorHAnsi" w:cs="Times New Roman"/>
          <w:sz w:val="24"/>
          <w:szCs w:val="24"/>
        </w:rPr>
        <w:t>n</w:t>
      </w:r>
      <w:r w:rsidR="00DD36FB">
        <w:rPr>
          <w:rFonts w:asciiTheme="minorHAnsi" w:hAnsiTheme="minorHAnsi" w:cs="Times New Roman"/>
          <w:sz w:val="24"/>
          <w:szCs w:val="24"/>
        </w:rPr>
        <w:t xml:space="preserve">ih povećanja cijena kvadrata stana </w:t>
      </w:r>
      <w:r w:rsidR="00F5537E">
        <w:rPr>
          <w:rFonts w:asciiTheme="minorHAnsi" w:hAnsiTheme="minorHAnsi" w:cs="Times New Roman"/>
          <w:sz w:val="24"/>
          <w:szCs w:val="24"/>
        </w:rPr>
        <w:t xml:space="preserve">te najamnina stanova </w:t>
      </w:r>
      <w:r w:rsidR="00DD36FB">
        <w:rPr>
          <w:rFonts w:asciiTheme="minorHAnsi" w:hAnsiTheme="minorHAnsi" w:cs="Times New Roman"/>
          <w:sz w:val="24"/>
          <w:szCs w:val="24"/>
        </w:rPr>
        <w:t>protekli</w:t>
      </w:r>
      <w:r w:rsidR="00F5537E">
        <w:rPr>
          <w:rFonts w:asciiTheme="minorHAnsi" w:hAnsiTheme="minorHAnsi" w:cs="Times New Roman"/>
          <w:sz w:val="24"/>
          <w:szCs w:val="24"/>
        </w:rPr>
        <w:t>h</w:t>
      </w:r>
      <w:r w:rsidR="00DD36FB">
        <w:rPr>
          <w:rFonts w:asciiTheme="minorHAnsi" w:hAnsiTheme="minorHAnsi" w:cs="Times New Roman"/>
          <w:sz w:val="24"/>
          <w:szCs w:val="24"/>
        </w:rPr>
        <w:t xml:space="preserve"> godina</w:t>
      </w:r>
      <w:r w:rsidR="00993FA8">
        <w:rPr>
          <w:rFonts w:asciiTheme="minorHAnsi" w:hAnsiTheme="minorHAnsi" w:cs="Times New Roman"/>
          <w:sz w:val="24"/>
          <w:szCs w:val="24"/>
        </w:rPr>
        <w:t xml:space="preserve"> </w:t>
      </w:r>
      <w:r w:rsidR="00F5537E">
        <w:rPr>
          <w:rFonts w:asciiTheme="minorHAnsi" w:hAnsiTheme="minorHAnsi" w:cs="Times New Roman"/>
          <w:sz w:val="24"/>
          <w:szCs w:val="24"/>
        </w:rPr>
        <w:t>znatno se povećao broj ljudi koji a</w:t>
      </w:r>
      <w:r w:rsidR="005C063E">
        <w:rPr>
          <w:rFonts w:asciiTheme="minorHAnsi" w:hAnsiTheme="minorHAnsi" w:cs="Times New Roman"/>
          <w:sz w:val="24"/>
          <w:szCs w:val="24"/>
        </w:rPr>
        <w:t>p</w:t>
      </w:r>
      <w:r w:rsidR="00F5537E">
        <w:rPr>
          <w:rFonts w:asciiTheme="minorHAnsi" w:hAnsiTheme="minorHAnsi" w:cs="Times New Roman"/>
          <w:sz w:val="24"/>
          <w:szCs w:val="24"/>
        </w:rPr>
        <w:t>liciraju za dodjelu gradskog stana</w:t>
      </w:r>
      <w:r w:rsidR="00556256">
        <w:rPr>
          <w:rFonts w:asciiTheme="minorHAnsi" w:hAnsiTheme="minorHAnsi" w:cs="Times New Roman"/>
          <w:sz w:val="24"/>
          <w:szCs w:val="24"/>
        </w:rPr>
        <w:t xml:space="preserve"> z</w:t>
      </w:r>
      <w:r w:rsidR="00694539">
        <w:rPr>
          <w:rFonts w:asciiTheme="minorHAnsi" w:hAnsiTheme="minorHAnsi" w:cs="Times New Roman"/>
          <w:sz w:val="24"/>
          <w:szCs w:val="24"/>
        </w:rPr>
        <w:t xml:space="preserve">bog toga je Grad odustao od namjere da se dio </w:t>
      </w:r>
      <w:r w:rsidR="00556256">
        <w:rPr>
          <w:rFonts w:asciiTheme="minorHAnsi" w:hAnsiTheme="minorHAnsi" w:cs="Times New Roman"/>
          <w:sz w:val="24"/>
          <w:szCs w:val="24"/>
        </w:rPr>
        <w:t>gradskih stanova stavi na tržište.</w:t>
      </w:r>
    </w:p>
    <w:p w14:paraId="45A95BBB" w14:textId="1BBE5B48" w:rsidR="00364CAE" w:rsidRDefault="00993FA8"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Po</w:t>
      </w:r>
      <w:r w:rsidR="00562D4F">
        <w:rPr>
          <w:rFonts w:asciiTheme="minorHAnsi" w:hAnsiTheme="minorHAnsi" w:cs="Times New Roman"/>
          <w:sz w:val="24"/>
          <w:szCs w:val="24"/>
        </w:rPr>
        <w:t xml:space="preserve">rtfelj stanova u vlasništvu Grada u idućem razdoblju nemamo namjeru smanjivati te </w:t>
      </w:r>
      <w:r w:rsidR="004209CA">
        <w:rPr>
          <w:rFonts w:asciiTheme="minorHAnsi" w:hAnsiTheme="minorHAnsi" w:cs="Times New Roman"/>
          <w:sz w:val="24"/>
          <w:szCs w:val="24"/>
        </w:rPr>
        <w:t>će se</w:t>
      </w:r>
      <w:r w:rsidR="00562D4F">
        <w:rPr>
          <w:rFonts w:asciiTheme="minorHAnsi" w:hAnsiTheme="minorHAnsi" w:cs="Times New Roman"/>
          <w:sz w:val="24"/>
          <w:szCs w:val="24"/>
        </w:rPr>
        <w:t xml:space="preserve"> </w:t>
      </w:r>
      <w:r w:rsidR="00097744">
        <w:rPr>
          <w:rFonts w:asciiTheme="minorHAnsi" w:hAnsiTheme="minorHAnsi" w:cs="Times New Roman"/>
          <w:sz w:val="24"/>
          <w:szCs w:val="24"/>
        </w:rPr>
        <w:t>isti kao jedan od</w:t>
      </w:r>
      <w:r w:rsidR="004209CA">
        <w:rPr>
          <w:rFonts w:asciiTheme="minorHAnsi" w:hAnsiTheme="minorHAnsi" w:cs="Times New Roman"/>
          <w:sz w:val="24"/>
          <w:szCs w:val="24"/>
        </w:rPr>
        <w:t xml:space="preserve"> važnijih </w:t>
      </w:r>
      <w:r w:rsidR="00097744">
        <w:rPr>
          <w:rFonts w:asciiTheme="minorHAnsi" w:hAnsiTheme="minorHAnsi" w:cs="Times New Roman"/>
          <w:sz w:val="24"/>
          <w:szCs w:val="24"/>
        </w:rPr>
        <w:t xml:space="preserve"> instrumenata socijalne politike.</w:t>
      </w:r>
      <w:r w:rsidR="003C59D2">
        <w:rPr>
          <w:rFonts w:asciiTheme="minorHAnsi" w:hAnsiTheme="minorHAnsi" w:cs="Times New Roman"/>
          <w:sz w:val="24"/>
          <w:szCs w:val="24"/>
        </w:rPr>
        <w:t xml:space="preserve"> </w:t>
      </w:r>
    </w:p>
    <w:p w14:paraId="2E2F39B4" w14:textId="6344AA53" w:rsidR="00993FA8" w:rsidRDefault="003C59D2"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Stanovi će se dodjeljivati isključivo najtežim socijalnim slučajevima</w:t>
      </w:r>
      <w:r w:rsidR="00364CAE">
        <w:rPr>
          <w:rFonts w:asciiTheme="minorHAnsi" w:hAnsiTheme="minorHAnsi" w:cs="Times New Roman"/>
          <w:sz w:val="24"/>
          <w:szCs w:val="24"/>
        </w:rPr>
        <w:t xml:space="preserve"> kao i žrtvama obiteljskog nasilja. Samo u izuzetnim slučajevima stanovi će se dodjeljivati </w:t>
      </w:r>
      <w:r w:rsidR="00C539CD">
        <w:rPr>
          <w:rFonts w:asciiTheme="minorHAnsi" w:hAnsiTheme="minorHAnsi" w:cs="Times New Roman"/>
          <w:sz w:val="24"/>
          <w:szCs w:val="24"/>
        </w:rPr>
        <w:t>stručnjacima</w:t>
      </w:r>
      <w:r w:rsidR="001776C6">
        <w:rPr>
          <w:rFonts w:asciiTheme="minorHAnsi" w:hAnsiTheme="minorHAnsi" w:cs="Times New Roman"/>
          <w:sz w:val="24"/>
          <w:szCs w:val="24"/>
        </w:rPr>
        <w:t xml:space="preserve"> </w:t>
      </w:r>
      <w:r w:rsidR="00623550">
        <w:rPr>
          <w:rFonts w:asciiTheme="minorHAnsi" w:hAnsiTheme="minorHAnsi" w:cs="Times New Roman"/>
          <w:sz w:val="24"/>
          <w:szCs w:val="24"/>
        </w:rPr>
        <w:t>deficitarnih zanimanja.</w:t>
      </w:r>
    </w:p>
    <w:p w14:paraId="72A2BCC1" w14:textId="22ED3964" w:rsidR="00261F06" w:rsidRPr="009B6E46" w:rsidRDefault="003C59D2"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Eventualna n</w:t>
      </w:r>
      <w:r w:rsidR="00EE007B" w:rsidRPr="009B6E46">
        <w:rPr>
          <w:rFonts w:asciiTheme="minorHAnsi" w:hAnsiTheme="minorHAnsi" w:cs="Times New Roman"/>
          <w:sz w:val="24"/>
          <w:szCs w:val="24"/>
        </w:rPr>
        <w:t>amjera</w:t>
      </w:r>
      <w:r w:rsidR="00B24AFD" w:rsidRPr="009B6E46">
        <w:rPr>
          <w:rFonts w:asciiTheme="minorHAnsi" w:hAnsiTheme="minorHAnsi" w:cs="Times New Roman"/>
          <w:sz w:val="24"/>
          <w:szCs w:val="24"/>
        </w:rPr>
        <w:t xml:space="preserve"> prodaje </w:t>
      </w:r>
      <w:r w:rsidR="00EE007B" w:rsidRPr="009B6E46">
        <w:rPr>
          <w:rFonts w:asciiTheme="minorHAnsi" w:hAnsiTheme="minorHAnsi" w:cs="Times New Roman"/>
          <w:sz w:val="24"/>
          <w:szCs w:val="24"/>
        </w:rPr>
        <w:t xml:space="preserve">se </w:t>
      </w:r>
      <w:r w:rsidR="00B24AFD" w:rsidRPr="009B6E46">
        <w:rPr>
          <w:rFonts w:asciiTheme="minorHAnsi" w:hAnsiTheme="minorHAnsi" w:cs="Times New Roman"/>
          <w:sz w:val="24"/>
          <w:szCs w:val="24"/>
        </w:rPr>
        <w:t>odnosi na stanove koj</w:t>
      </w:r>
      <w:r w:rsidR="00EE007B" w:rsidRPr="009B6E46">
        <w:rPr>
          <w:rFonts w:asciiTheme="minorHAnsi" w:hAnsiTheme="minorHAnsi" w:cs="Times New Roman"/>
          <w:sz w:val="24"/>
          <w:szCs w:val="24"/>
        </w:rPr>
        <w:t>e</w:t>
      </w:r>
      <w:r w:rsidR="00B24AFD" w:rsidRPr="009B6E46">
        <w:rPr>
          <w:rFonts w:asciiTheme="minorHAnsi" w:hAnsiTheme="minorHAnsi" w:cs="Times New Roman"/>
          <w:sz w:val="24"/>
          <w:szCs w:val="24"/>
        </w:rPr>
        <w:t xml:space="preserve"> koriste zaštićeni najmoprimci, i na kojima Grad zbog specifičnosti pravnog</w:t>
      </w:r>
      <w:r w:rsidR="00EE007B" w:rsidRPr="009B6E46">
        <w:rPr>
          <w:rFonts w:asciiTheme="minorHAnsi" w:hAnsiTheme="minorHAnsi" w:cs="Times New Roman"/>
          <w:sz w:val="24"/>
          <w:szCs w:val="24"/>
        </w:rPr>
        <w:t xml:space="preserve"> položaja</w:t>
      </w:r>
      <w:r w:rsidR="00B24AFD" w:rsidRPr="009B6E46">
        <w:rPr>
          <w:rFonts w:asciiTheme="minorHAnsi" w:hAnsiTheme="minorHAnsi" w:cs="Times New Roman"/>
          <w:sz w:val="24"/>
          <w:szCs w:val="24"/>
        </w:rPr>
        <w:t xml:space="preserve"> zaštićenog najmoprimca </w:t>
      </w:r>
      <w:r w:rsidR="00EE007B" w:rsidRPr="009B6E46">
        <w:rPr>
          <w:rFonts w:asciiTheme="minorHAnsi" w:hAnsiTheme="minorHAnsi" w:cs="Times New Roman"/>
          <w:sz w:val="24"/>
          <w:szCs w:val="24"/>
        </w:rPr>
        <w:t>ne ostvaruje</w:t>
      </w:r>
      <w:r w:rsidR="00B24AFD" w:rsidRPr="009B6E46">
        <w:rPr>
          <w:rFonts w:asciiTheme="minorHAnsi" w:hAnsiTheme="minorHAnsi" w:cs="Times New Roman"/>
          <w:sz w:val="24"/>
          <w:szCs w:val="24"/>
        </w:rPr>
        <w:t xml:space="preserve"> značajn</w:t>
      </w:r>
      <w:r w:rsidR="00EE007B" w:rsidRPr="009B6E46">
        <w:rPr>
          <w:rFonts w:asciiTheme="minorHAnsi" w:hAnsiTheme="minorHAnsi" w:cs="Times New Roman"/>
          <w:sz w:val="24"/>
          <w:szCs w:val="24"/>
        </w:rPr>
        <w:t>ij</w:t>
      </w:r>
      <w:r w:rsidR="00261F06" w:rsidRPr="009B6E46">
        <w:rPr>
          <w:rFonts w:asciiTheme="minorHAnsi" w:hAnsiTheme="minorHAnsi" w:cs="Times New Roman"/>
          <w:sz w:val="24"/>
          <w:szCs w:val="24"/>
        </w:rPr>
        <w:t xml:space="preserve">a financijska sredstva. </w:t>
      </w:r>
    </w:p>
    <w:p w14:paraId="2D8E98EF" w14:textId="45E0719B" w:rsidR="00B24AFD" w:rsidRDefault="00B425CB"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Eventualna s</w:t>
      </w:r>
      <w:r w:rsidR="00B24AFD" w:rsidRPr="009B6E46">
        <w:rPr>
          <w:rFonts w:asciiTheme="minorHAnsi" w:hAnsiTheme="minorHAnsi" w:cs="Times New Roman"/>
          <w:sz w:val="24"/>
          <w:szCs w:val="24"/>
        </w:rPr>
        <w:t xml:space="preserve">redstva dobivena od prodaje stanova trebaju se utrošiti na obnovu </w:t>
      </w:r>
      <w:r w:rsidR="000B3E77" w:rsidRPr="009B6E46">
        <w:rPr>
          <w:rFonts w:asciiTheme="minorHAnsi" w:hAnsiTheme="minorHAnsi" w:cs="Times New Roman"/>
          <w:sz w:val="24"/>
          <w:szCs w:val="24"/>
        </w:rPr>
        <w:t>do</w:t>
      </w:r>
      <w:r w:rsidR="00B24AFD" w:rsidRPr="009B6E46">
        <w:rPr>
          <w:rFonts w:asciiTheme="minorHAnsi" w:hAnsiTheme="minorHAnsi" w:cs="Times New Roman"/>
          <w:sz w:val="24"/>
          <w:szCs w:val="24"/>
        </w:rPr>
        <w:t>sadašnjeg stambenog fonda, uz intenciju kupnje ili gradnje novih stanova za zadovoljavanje potreba Grada, odnosno stambenog rješavanja socijalno ugroženih ili pak osoba deficitarnih zanimanja.</w:t>
      </w:r>
    </w:p>
    <w:p w14:paraId="5EA82A27" w14:textId="6086E27F" w:rsidR="00094DF0" w:rsidRDefault="00094DF0"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w:t>
      </w:r>
      <w:r w:rsidR="000C5DAD">
        <w:rPr>
          <w:rFonts w:asciiTheme="minorHAnsi" w:hAnsiTheme="minorHAnsi" w:cs="Times New Roman"/>
          <w:sz w:val="24"/>
          <w:szCs w:val="24"/>
        </w:rPr>
        <w:t xml:space="preserve"> suradnji </w:t>
      </w:r>
      <w:r w:rsidR="004B2524">
        <w:rPr>
          <w:rFonts w:asciiTheme="minorHAnsi" w:hAnsiTheme="minorHAnsi" w:cs="Times New Roman"/>
          <w:sz w:val="24"/>
          <w:szCs w:val="24"/>
        </w:rPr>
        <w:t xml:space="preserve">sa nadležnim državnim tijelima pripremiti  </w:t>
      </w:r>
      <w:r w:rsidR="004965ED">
        <w:rPr>
          <w:rFonts w:asciiTheme="minorHAnsi" w:hAnsiTheme="minorHAnsi" w:cs="Times New Roman"/>
          <w:sz w:val="24"/>
          <w:szCs w:val="24"/>
        </w:rPr>
        <w:t xml:space="preserve">novi projekt POS-a ili nekog drugog vladinog programa usmjerenog na stambeno </w:t>
      </w:r>
      <w:r w:rsidR="007B3742">
        <w:rPr>
          <w:rFonts w:asciiTheme="minorHAnsi" w:hAnsiTheme="minorHAnsi" w:cs="Times New Roman"/>
          <w:sz w:val="24"/>
          <w:szCs w:val="24"/>
        </w:rPr>
        <w:t>zbrinjavanje naših sugrađana, pogotovo mladih obitelji sa djecom.</w:t>
      </w:r>
    </w:p>
    <w:p w14:paraId="31FEE62F" w14:textId="77777777" w:rsidR="00A24BB3" w:rsidRDefault="00A24BB3" w:rsidP="009B6E46">
      <w:pPr>
        <w:shd w:val="clear" w:color="auto" w:fill="FFFFFF"/>
        <w:spacing w:before="120" w:after="120"/>
        <w:ind w:right="10"/>
        <w:jc w:val="both"/>
        <w:rPr>
          <w:rFonts w:asciiTheme="minorHAnsi" w:hAnsiTheme="minorHAnsi" w:cs="Times New Roman"/>
          <w:sz w:val="24"/>
          <w:szCs w:val="24"/>
        </w:rPr>
      </w:pPr>
    </w:p>
    <w:p w14:paraId="3CAEB9E2" w14:textId="77777777" w:rsidR="00D765E0" w:rsidRPr="009B6E46" w:rsidRDefault="00D765E0" w:rsidP="009B6E46">
      <w:pPr>
        <w:shd w:val="clear" w:color="auto" w:fill="FFFFFF"/>
        <w:spacing w:before="120" w:after="120"/>
        <w:ind w:right="10"/>
        <w:jc w:val="both"/>
        <w:rPr>
          <w:rFonts w:asciiTheme="minorHAnsi" w:hAnsiTheme="minorHAnsi" w:cs="Times New Roman"/>
          <w:sz w:val="24"/>
          <w:szCs w:val="24"/>
        </w:rPr>
      </w:pPr>
    </w:p>
    <w:p w14:paraId="528DD194" w14:textId="77777777" w:rsidR="00677C43" w:rsidRPr="00E259BD" w:rsidRDefault="00677C43" w:rsidP="001A4E61">
      <w:pPr>
        <w:shd w:val="clear" w:color="auto" w:fill="FFFFFF"/>
        <w:spacing w:before="269" w:line="274" w:lineRule="exact"/>
        <w:rPr>
          <w:rFonts w:asciiTheme="minorHAnsi" w:hAnsiTheme="minorHAnsi" w:cs="Times New Roman"/>
          <w:b/>
          <w:spacing w:val="-5"/>
          <w:sz w:val="24"/>
          <w:szCs w:val="24"/>
        </w:rPr>
      </w:pPr>
      <w:r w:rsidRPr="00E259BD">
        <w:rPr>
          <w:rFonts w:asciiTheme="minorHAnsi" w:hAnsiTheme="minorHAnsi" w:cs="Times New Roman"/>
          <w:b/>
          <w:spacing w:val="-5"/>
          <w:sz w:val="24"/>
          <w:szCs w:val="24"/>
        </w:rPr>
        <w:t>JAVNE POVRŠINE</w:t>
      </w:r>
    </w:p>
    <w:p w14:paraId="25AE02EB" w14:textId="77777777" w:rsidR="00677C43" w:rsidRDefault="000B3E77" w:rsidP="009B6E46">
      <w:pPr>
        <w:shd w:val="clear" w:color="auto" w:fill="FFFFFF"/>
        <w:spacing w:before="120" w:after="120"/>
        <w:ind w:right="10"/>
        <w:jc w:val="both"/>
        <w:rPr>
          <w:rFonts w:asciiTheme="minorHAnsi" w:hAnsiTheme="minorHAnsi" w:cs="Times New Roman"/>
          <w:sz w:val="24"/>
          <w:szCs w:val="24"/>
        </w:rPr>
      </w:pPr>
      <w:r w:rsidRPr="009B6E46">
        <w:rPr>
          <w:rFonts w:asciiTheme="minorHAnsi" w:hAnsiTheme="minorHAnsi" w:cs="Times New Roman"/>
          <w:sz w:val="24"/>
          <w:szCs w:val="24"/>
        </w:rPr>
        <w:t>P</w:t>
      </w:r>
      <w:r w:rsidR="00677C43" w:rsidRPr="009B6E46">
        <w:rPr>
          <w:rFonts w:asciiTheme="minorHAnsi" w:hAnsiTheme="minorHAnsi" w:cs="Times New Roman"/>
          <w:sz w:val="24"/>
          <w:szCs w:val="24"/>
        </w:rPr>
        <w:t>otrebno je nastaviti sa sustavnim rješavanjem imovinsko-pravnih odnosa na javnim površinama u vlasništvu Grada.</w:t>
      </w:r>
    </w:p>
    <w:p w14:paraId="288A9102" w14:textId="77777777" w:rsidR="005B42E8" w:rsidRDefault="005B42E8"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idućem razdoblju plan je izvršiti mapiranje stare gradske jezgre i precizno i točno određivanje površina koje služe poslovnim subjektima kako bi potencijalni investitori bili upoznati sa svim činjenicama prije samog ulaganja. </w:t>
      </w:r>
    </w:p>
    <w:p w14:paraId="66E9BBA9" w14:textId="77777777" w:rsidR="005B42E8" w:rsidRDefault="005B42E8"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Također planira se uvođenje višegodišnjih ugovora o zakupu štekata kako bi poslovni subjekti mogli planirati ulaganja u cilju poboljšanja svoje usluge, uz osiguranu javnu površine kao jedan od bitnih parametara poslovanja, što je svima u interesu.</w:t>
      </w:r>
    </w:p>
    <w:p w14:paraId="7225B6B6" w14:textId="1622FE14" w:rsidR="00254227" w:rsidRDefault="00254227"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Politika gospodarenja </w:t>
      </w:r>
      <w:r w:rsidR="002555DD">
        <w:rPr>
          <w:rFonts w:asciiTheme="minorHAnsi" w:hAnsiTheme="minorHAnsi" w:cs="Times New Roman"/>
          <w:sz w:val="24"/>
          <w:szCs w:val="24"/>
        </w:rPr>
        <w:t>javnim gradskim površinama u poslovnom smislu mora biti us</w:t>
      </w:r>
      <w:r w:rsidR="00E60DE1">
        <w:rPr>
          <w:rFonts w:asciiTheme="minorHAnsi" w:hAnsiTheme="minorHAnsi" w:cs="Times New Roman"/>
          <w:sz w:val="24"/>
          <w:szCs w:val="24"/>
        </w:rPr>
        <w:t>mj</w:t>
      </w:r>
      <w:r w:rsidR="002555DD">
        <w:rPr>
          <w:rFonts w:asciiTheme="minorHAnsi" w:hAnsiTheme="minorHAnsi" w:cs="Times New Roman"/>
          <w:sz w:val="24"/>
          <w:szCs w:val="24"/>
        </w:rPr>
        <w:t>erena na širenje kruga poslovnih djelatnosti, a ne isključivo na ugostiteljstvo</w:t>
      </w:r>
      <w:r w:rsidR="00FF5D86">
        <w:rPr>
          <w:rFonts w:asciiTheme="minorHAnsi" w:hAnsiTheme="minorHAnsi" w:cs="Times New Roman"/>
          <w:sz w:val="24"/>
          <w:szCs w:val="24"/>
        </w:rPr>
        <w:t>.</w:t>
      </w:r>
    </w:p>
    <w:p w14:paraId="34244E2A" w14:textId="60B214F5" w:rsidR="00CD00D1" w:rsidRDefault="00627260"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 cilju razvoja i oč</w:t>
      </w:r>
      <w:r w:rsidR="00932E97">
        <w:rPr>
          <w:rFonts w:asciiTheme="minorHAnsi" w:hAnsiTheme="minorHAnsi" w:cs="Times New Roman"/>
          <w:sz w:val="24"/>
          <w:szCs w:val="24"/>
        </w:rPr>
        <w:t>u</w:t>
      </w:r>
      <w:r>
        <w:rPr>
          <w:rFonts w:asciiTheme="minorHAnsi" w:hAnsiTheme="minorHAnsi" w:cs="Times New Roman"/>
          <w:sz w:val="24"/>
          <w:szCs w:val="24"/>
        </w:rPr>
        <w:t>vanja stare gradske jezgre</w:t>
      </w:r>
      <w:r w:rsidR="00932E97">
        <w:rPr>
          <w:rFonts w:asciiTheme="minorHAnsi" w:hAnsiTheme="minorHAnsi" w:cs="Times New Roman"/>
          <w:sz w:val="24"/>
          <w:szCs w:val="24"/>
        </w:rPr>
        <w:t xml:space="preserve"> o</w:t>
      </w:r>
      <w:r w:rsidR="00CD00D1">
        <w:rPr>
          <w:rFonts w:asciiTheme="minorHAnsi" w:hAnsiTheme="minorHAnsi" w:cs="Times New Roman"/>
          <w:sz w:val="24"/>
          <w:szCs w:val="24"/>
        </w:rPr>
        <w:t xml:space="preserve">dlukama </w:t>
      </w:r>
      <w:r w:rsidR="00932E97">
        <w:rPr>
          <w:rFonts w:asciiTheme="minorHAnsi" w:hAnsiTheme="minorHAnsi" w:cs="Times New Roman"/>
          <w:sz w:val="24"/>
          <w:szCs w:val="24"/>
        </w:rPr>
        <w:t>Gr</w:t>
      </w:r>
      <w:r w:rsidR="00D75393">
        <w:rPr>
          <w:rFonts w:asciiTheme="minorHAnsi" w:hAnsiTheme="minorHAnsi" w:cs="Times New Roman"/>
          <w:sz w:val="24"/>
          <w:szCs w:val="24"/>
        </w:rPr>
        <w:t xml:space="preserve">ada </w:t>
      </w:r>
      <w:r w:rsidR="00512501">
        <w:rPr>
          <w:rFonts w:asciiTheme="minorHAnsi" w:hAnsiTheme="minorHAnsi" w:cs="Times New Roman"/>
          <w:sz w:val="24"/>
          <w:szCs w:val="24"/>
        </w:rPr>
        <w:t>odrediti parametre</w:t>
      </w:r>
      <w:r w:rsidR="00B65F8A">
        <w:rPr>
          <w:rFonts w:asciiTheme="minorHAnsi" w:hAnsiTheme="minorHAnsi" w:cs="Times New Roman"/>
          <w:sz w:val="24"/>
          <w:szCs w:val="24"/>
        </w:rPr>
        <w:t xml:space="preserve"> </w:t>
      </w:r>
      <w:r w:rsidR="00851FC3">
        <w:rPr>
          <w:rFonts w:asciiTheme="minorHAnsi" w:hAnsiTheme="minorHAnsi" w:cs="Times New Roman"/>
          <w:sz w:val="24"/>
          <w:szCs w:val="24"/>
        </w:rPr>
        <w:t>za dodjelu</w:t>
      </w:r>
      <w:r w:rsidR="00D75393">
        <w:rPr>
          <w:rFonts w:asciiTheme="minorHAnsi" w:hAnsiTheme="minorHAnsi" w:cs="Times New Roman"/>
          <w:sz w:val="24"/>
          <w:szCs w:val="24"/>
        </w:rPr>
        <w:t xml:space="preserve"> </w:t>
      </w:r>
      <w:r w:rsidR="00B65F8A">
        <w:rPr>
          <w:rFonts w:asciiTheme="minorHAnsi" w:hAnsiTheme="minorHAnsi" w:cs="Times New Roman"/>
          <w:sz w:val="24"/>
          <w:szCs w:val="24"/>
        </w:rPr>
        <w:lastRenderedPageBreak/>
        <w:t xml:space="preserve">javne gradske površine </w:t>
      </w:r>
      <w:r w:rsidR="00512501">
        <w:rPr>
          <w:rFonts w:asciiTheme="minorHAnsi" w:hAnsiTheme="minorHAnsi" w:cs="Times New Roman"/>
          <w:sz w:val="24"/>
          <w:szCs w:val="24"/>
        </w:rPr>
        <w:t xml:space="preserve">koji će uzimati u obzir da li </w:t>
      </w:r>
      <w:r w:rsidR="00D75393">
        <w:rPr>
          <w:rFonts w:asciiTheme="minorHAnsi" w:hAnsiTheme="minorHAnsi" w:cs="Times New Roman"/>
          <w:sz w:val="24"/>
          <w:szCs w:val="24"/>
        </w:rPr>
        <w:t>poslovn</w:t>
      </w:r>
      <w:r w:rsidR="00512501">
        <w:rPr>
          <w:rFonts w:asciiTheme="minorHAnsi" w:hAnsiTheme="minorHAnsi" w:cs="Times New Roman"/>
          <w:sz w:val="24"/>
          <w:szCs w:val="24"/>
        </w:rPr>
        <w:t>i</w:t>
      </w:r>
      <w:r w:rsidR="00D75393">
        <w:rPr>
          <w:rFonts w:asciiTheme="minorHAnsi" w:hAnsiTheme="minorHAnsi" w:cs="Times New Roman"/>
          <w:sz w:val="24"/>
          <w:szCs w:val="24"/>
        </w:rPr>
        <w:t xml:space="preserve"> subjekt</w:t>
      </w:r>
      <w:r w:rsidR="00512501">
        <w:rPr>
          <w:rFonts w:asciiTheme="minorHAnsi" w:hAnsiTheme="minorHAnsi" w:cs="Times New Roman"/>
          <w:sz w:val="24"/>
          <w:szCs w:val="24"/>
        </w:rPr>
        <w:t>i</w:t>
      </w:r>
      <w:r w:rsidR="00D75393">
        <w:rPr>
          <w:rFonts w:asciiTheme="minorHAnsi" w:hAnsiTheme="minorHAnsi" w:cs="Times New Roman"/>
          <w:sz w:val="24"/>
          <w:szCs w:val="24"/>
        </w:rPr>
        <w:t xml:space="preserve"> </w:t>
      </w:r>
      <w:r w:rsidR="00B07E18">
        <w:rPr>
          <w:rFonts w:asciiTheme="minorHAnsi" w:hAnsiTheme="minorHAnsi" w:cs="Times New Roman"/>
          <w:sz w:val="24"/>
          <w:szCs w:val="24"/>
        </w:rPr>
        <w:t>koji korist</w:t>
      </w:r>
      <w:r w:rsidR="000D6EEF">
        <w:rPr>
          <w:rFonts w:asciiTheme="minorHAnsi" w:hAnsiTheme="minorHAnsi" w:cs="Times New Roman"/>
          <w:sz w:val="24"/>
          <w:szCs w:val="24"/>
        </w:rPr>
        <w:t xml:space="preserve">e </w:t>
      </w:r>
      <w:r w:rsidR="00D75393">
        <w:rPr>
          <w:rFonts w:asciiTheme="minorHAnsi" w:hAnsiTheme="minorHAnsi" w:cs="Times New Roman"/>
          <w:sz w:val="24"/>
          <w:szCs w:val="24"/>
        </w:rPr>
        <w:t>jav</w:t>
      </w:r>
      <w:r w:rsidR="00AC3246">
        <w:rPr>
          <w:rFonts w:asciiTheme="minorHAnsi" w:hAnsiTheme="minorHAnsi" w:cs="Times New Roman"/>
          <w:sz w:val="24"/>
          <w:szCs w:val="24"/>
        </w:rPr>
        <w:t>nu površinu</w:t>
      </w:r>
      <w:r w:rsidR="000E7D04">
        <w:rPr>
          <w:rFonts w:asciiTheme="minorHAnsi" w:hAnsiTheme="minorHAnsi" w:cs="Times New Roman"/>
          <w:sz w:val="24"/>
          <w:szCs w:val="24"/>
        </w:rPr>
        <w:t xml:space="preserve"> u starom dijelu Grada</w:t>
      </w:r>
      <w:r w:rsidR="00AC3246">
        <w:rPr>
          <w:rFonts w:asciiTheme="minorHAnsi" w:hAnsiTheme="minorHAnsi" w:cs="Times New Roman"/>
          <w:sz w:val="24"/>
          <w:szCs w:val="24"/>
        </w:rPr>
        <w:t xml:space="preserve"> </w:t>
      </w:r>
      <w:r w:rsidR="003D01D4">
        <w:rPr>
          <w:rFonts w:asciiTheme="minorHAnsi" w:hAnsiTheme="minorHAnsi" w:cs="Times New Roman"/>
          <w:sz w:val="24"/>
          <w:szCs w:val="24"/>
        </w:rPr>
        <w:t>obavljaju djelatnost</w:t>
      </w:r>
      <w:r w:rsidR="00AC3246">
        <w:rPr>
          <w:rFonts w:asciiTheme="minorHAnsi" w:hAnsiTheme="minorHAnsi" w:cs="Times New Roman"/>
          <w:sz w:val="24"/>
          <w:szCs w:val="24"/>
        </w:rPr>
        <w:t xml:space="preserve"> tijekom cije</w:t>
      </w:r>
      <w:r w:rsidR="00A47C0F">
        <w:rPr>
          <w:rFonts w:asciiTheme="minorHAnsi" w:hAnsiTheme="minorHAnsi" w:cs="Times New Roman"/>
          <w:sz w:val="24"/>
          <w:szCs w:val="24"/>
        </w:rPr>
        <w:t>le godine</w:t>
      </w:r>
      <w:r w:rsidR="006B05D9">
        <w:rPr>
          <w:rFonts w:asciiTheme="minorHAnsi" w:hAnsiTheme="minorHAnsi" w:cs="Times New Roman"/>
          <w:sz w:val="24"/>
          <w:szCs w:val="24"/>
        </w:rPr>
        <w:t>, površinu</w:t>
      </w:r>
      <w:r w:rsidR="00291C7F">
        <w:rPr>
          <w:rFonts w:asciiTheme="minorHAnsi" w:hAnsiTheme="minorHAnsi" w:cs="Times New Roman"/>
          <w:sz w:val="24"/>
          <w:szCs w:val="24"/>
        </w:rPr>
        <w:t xml:space="preserve"> </w:t>
      </w:r>
      <w:r w:rsidR="00512501">
        <w:rPr>
          <w:rFonts w:asciiTheme="minorHAnsi" w:hAnsiTheme="minorHAnsi" w:cs="Times New Roman"/>
          <w:sz w:val="24"/>
          <w:szCs w:val="24"/>
        </w:rPr>
        <w:t xml:space="preserve">njihovih </w:t>
      </w:r>
      <w:r w:rsidR="00291C7F">
        <w:rPr>
          <w:rFonts w:asciiTheme="minorHAnsi" w:hAnsiTheme="minorHAnsi" w:cs="Times New Roman"/>
          <w:sz w:val="24"/>
          <w:szCs w:val="24"/>
        </w:rPr>
        <w:t>poslovnih prostora i broj zaposlenih</w:t>
      </w:r>
      <w:r w:rsidR="00121537">
        <w:rPr>
          <w:rFonts w:asciiTheme="minorHAnsi" w:hAnsiTheme="minorHAnsi" w:cs="Times New Roman"/>
          <w:sz w:val="24"/>
          <w:szCs w:val="24"/>
        </w:rPr>
        <w:t xml:space="preserve">, </w:t>
      </w:r>
      <w:r w:rsidR="00512501">
        <w:rPr>
          <w:rFonts w:asciiTheme="minorHAnsi" w:hAnsiTheme="minorHAnsi" w:cs="Times New Roman"/>
          <w:sz w:val="24"/>
          <w:szCs w:val="24"/>
        </w:rPr>
        <w:t>kao i duljinu obavljanja djelatnosti na području stare gradske jezgre</w:t>
      </w:r>
      <w:r w:rsidR="003D01D4">
        <w:rPr>
          <w:rFonts w:asciiTheme="minorHAnsi" w:hAnsiTheme="minorHAnsi" w:cs="Times New Roman"/>
          <w:sz w:val="24"/>
          <w:szCs w:val="24"/>
        </w:rPr>
        <w:t>.</w:t>
      </w:r>
    </w:p>
    <w:p w14:paraId="2FD13C9B" w14:textId="6EABFB65" w:rsidR="005B42E8" w:rsidRDefault="005B42E8"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U konačnici, želja gradske uprave je osigurati stabilno i kvalitetno pružanje usluga poslovnih subjekata u staroj gradskoj jezgri, </w:t>
      </w:r>
      <w:r w:rsidR="00021DC5">
        <w:rPr>
          <w:rFonts w:asciiTheme="minorHAnsi" w:hAnsiTheme="minorHAnsi" w:cs="Times New Roman"/>
          <w:sz w:val="24"/>
          <w:szCs w:val="24"/>
        </w:rPr>
        <w:t>uzimajući u obzir sve parametre njih</w:t>
      </w:r>
      <w:r w:rsidR="0017618E">
        <w:rPr>
          <w:rFonts w:asciiTheme="minorHAnsi" w:hAnsiTheme="minorHAnsi" w:cs="Times New Roman"/>
          <w:sz w:val="24"/>
          <w:szCs w:val="24"/>
        </w:rPr>
        <w:t xml:space="preserve">ova poslovnog djelovanja, </w:t>
      </w:r>
      <w:r>
        <w:rPr>
          <w:rFonts w:asciiTheme="minorHAnsi" w:hAnsiTheme="minorHAnsi" w:cs="Times New Roman"/>
          <w:sz w:val="24"/>
          <w:szCs w:val="24"/>
        </w:rPr>
        <w:t>ali ne u toj mjeri da će se ugroziti normalno funkcioniranje pješačkih i prometnih tokova</w:t>
      </w:r>
      <w:r w:rsidR="00EA0C64">
        <w:rPr>
          <w:rFonts w:asciiTheme="minorHAnsi" w:hAnsiTheme="minorHAnsi" w:cs="Times New Roman"/>
          <w:sz w:val="24"/>
          <w:szCs w:val="24"/>
        </w:rPr>
        <w:t xml:space="preserve"> te opstojnost zelenih površina i </w:t>
      </w:r>
      <w:r w:rsidR="00FE3803">
        <w:rPr>
          <w:rFonts w:asciiTheme="minorHAnsi" w:hAnsiTheme="minorHAnsi" w:cs="Times New Roman"/>
          <w:sz w:val="24"/>
          <w:szCs w:val="24"/>
        </w:rPr>
        <w:t>drugih javnih prostora</w:t>
      </w:r>
      <w:r w:rsidR="00EA0C64">
        <w:rPr>
          <w:rFonts w:asciiTheme="minorHAnsi" w:hAnsiTheme="minorHAnsi" w:cs="Times New Roman"/>
          <w:sz w:val="24"/>
          <w:szCs w:val="24"/>
        </w:rPr>
        <w:t xml:space="preserve"> </w:t>
      </w:r>
      <w:r>
        <w:rPr>
          <w:rFonts w:asciiTheme="minorHAnsi" w:hAnsiTheme="minorHAnsi" w:cs="Times New Roman"/>
          <w:sz w:val="24"/>
          <w:szCs w:val="24"/>
        </w:rPr>
        <w:t>.</w:t>
      </w:r>
    </w:p>
    <w:p w14:paraId="180179C1" w14:textId="006D8EAE" w:rsidR="00E60DE1" w:rsidRDefault="00E60DE1" w:rsidP="005B42E8">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Koristeći odredbe Zakona o komunalnom gospod</w:t>
      </w:r>
      <w:r w:rsidR="00BE32C9">
        <w:rPr>
          <w:rFonts w:asciiTheme="minorHAnsi" w:hAnsiTheme="minorHAnsi" w:cs="Times New Roman"/>
          <w:sz w:val="24"/>
          <w:szCs w:val="24"/>
        </w:rPr>
        <w:t>a</w:t>
      </w:r>
      <w:r>
        <w:rPr>
          <w:rFonts w:asciiTheme="minorHAnsi" w:hAnsiTheme="minorHAnsi" w:cs="Times New Roman"/>
          <w:sz w:val="24"/>
          <w:szCs w:val="24"/>
        </w:rPr>
        <w:t>rstvu</w:t>
      </w:r>
      <w:r w:rsidR="00BE32C9">
        <w:rPr>
          <w:rFonts w:asciiTheme="minorHAnsi" w:hAnsiTheme="minorHAnsi" w:cs="Times New Roman"/>
          <w:sz w:val="24"/>
          <w:szCs w:val="24"/>
        </w:rPr>
        <w:t>, te institut provedbe elaborata o izvedenom stanju k</w:t>
      </w:r>
      <w:r w:rsidR="00037374">
        <w:rPr>
          <w:rFonts w:asciiTheme="minorHAnsi" w:hAnsiTheme="minorHAnsi" w:cs="Times New Roman"/>
          <w:sz w:val="24"/>
          <w:szCs w:val="24"/>
        </w:rPr>
        <w:t>omunalnih površina u idućem petogodišnjem razdoblju uknjižiti kao javno dobro u o</w:t>
      </w:r>
      <w:r w:rsidR="00507B33">
        <w:rPr>
          <w:rFonts w:asciiTheme="minorHAnsi" w:hAnsiTheme="minorHAnsi" w:cs="Times New Roman"/>
          <w:sz w:val="24"/>
          <w:szCs w:val="24"/>
        </w:rPr>
        <w:t>p</w:t>
      </w:r>
      <w:r w:rsidR="00037374">
        <w:rPr>
          <w:rFonts w:asciiTheme="minorHAnsi" w:hAnsiTheme="minorHAnsi" w:cs="Times New Roman"/>
          <w:sz w:val="24"/>
          <w:szCs w:val="24"/>
        </w:rPr>
        <w:t xml:space="preserve">ćoj uporabi što je više moguće </w:t>
      </w:r>
      <w:r w:rsidR="00507B33">
        <w:rPr>
          <w:rFonts w:asciiTheme="minorHAnsi" w:hAnsiTheme="minorHAnsi" w:cs="Times New Roman"/>
          <w:sz w:val="24"/>
          <w:szCs w:val="24"/>
        </w:rPr>
        <w:t>javnih gradskih površina.</w:t>
      </w:r>
    </w:p>
    <w:p w14:paraId="3BFB6F45" w14:textId="77777777" w:rsidR="005441F5" w:rsidRDefault="005441F5" w:rsidP="009B6E46">
      <w:pPr>
        <w:shd w:val="clear" w:color="auto" w:fill="FFFFFF"/>
        <w:spacing w:before="120" w:after="120"/>
        <w:ind w:right="10"/>
        <w:jc w:val="both"/>
        <w:rPr>
          <w:rFonts w:asciiTheme="minorHAnsi" w:hAnsiTheme="minorHAnsi" w:cs="Times New Roman"/>
          <w:sz w:val="24"/>
          <w:szCs w:val="24"/>
        </w:rPr>
      </w:pPr>
    </w:p>
    <w:p w14:paraId="05D3C71F" w14:textId="45C5452B" w:rsidR="005B42E8" w:rsidRDefault="00852452" w:rsidP="009B6E46">
      <w:pPr>
        <w:shd w:val="clear" w:color="auto" w:fill="FFFFFF"/>
        <w:spacing w:before="120" w:after="120"/>
        <w:ind w:right="10"/>
        <w:jc w:val="both"/>
        <w:rPr>
          <w:rFonts w:asciiTheme="minorHAnsi" w:hAnsiTheme="minorHAnsi" w:cs="Times New Roman"/>
          <w:b/>
          <w:bCs/>
          <w:sz w:val="24"/>
          <w:szCs w:val="24"/>
        </w:rPr>
      </w:pPr>
      <w:r w:rsidRPr="005441F5">
        <w:rPr>
          <w:rFonts w:asciiTheme="minorHAnsi" w:hAnsiTheme="minorHAnsi" w:cs="Times New Roman"/>
          <w:b/>
          <w:bCs/>
          <w:sz w:val="24"/>
          <w:szCs w:val="24"/>
        </w:rPr>
        <w:t>NERA</w:t>
      </w:r>
      <w:r w:rsidR="005441F5" w:rsidRPr="005441F5">
        <w:rPr>
          <w:rFonts w:asciiTheme="minorHAnsi" w:hAnsiTheme="minorHAnsi" w:cs="Times New Roman"/>
          <w:b/>
          <w:bCs/>
          <w:sz w:val="24"/>
          <w:szCs w:val="24"/>
        </w:rPr>
        <w:t>VRSTANE CESTE I DRUGA KOMUNALNA INFRASTRUKTURA</w:t>
      </w:r>
    </w:p>
    <w:p w14:paraId="6A871614" w14:textId="77777777" w:rsidR="005441F5" w:rsidRDefault="005441F5" w:rsidP="009B6E46">
      <w:pPr>
        <w:shd w:val="clear" w:color="auto" w:fill="FFFFFF"/>
        <w:spacing w:before="120" w:after="120"/>
        <w:ind w:right="10"/>
        <w:jc w:val="both"/>
        <w:rPr>
          <w:rFonts w:asciiTheme="minorHAnsi" w:hAnsiTheme="minorHAnsi" w:cs="Times New Roman"/>
          <w:b/>
          <w:bCs/>
          <w:sz w:val="24"/>
          <w:szCs w:val="24"/>
        </w:rPr>
      </w:pPr>
    </w:p>
    <w:p w14:paraId="70806DB0" w14:textId="5779F54B" w:rsidR="00DC31EC" w:rsidRDefault="005441F5"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 xml:space="preserve">Nastaviti sa rješavanjem </w:t>
      </w:r>
      <w:r w:rsidR="00204837">
        <w:rPr>
          <w:rFonts w:asciiTheme="minorHAnsi" w:hAnsiTheme="minorHAnsi" w:cs="Times New Roman"/>
          <w:sz w:val="24"/>
          <w:szCs w:val="24"/>
        </w:rPr>
        <w:t>imovinsko-pravnih odnosa u svezi sa komunalnom infrastrukturom</w:t>
      </w:r>
      <w:r w:rsidR="0046399A">
        <w:rPr>
          <w:rFonts w:asciiTheme="minorHAnsi" w:hAnsiTheme="minorHAnsi" w:cs="Times New Roman"/>
          <w:sz w:val="24"/>
          <w:szCs w:val="24"/>
        </w:rPr>
        <w:t xml:space="preserve"> </w:t>
      </w:r>
      <w:r w:rsidR="00B01DCA">
        <w:rPr>
          <w:rFonts w:asciiTheme="minorHAnsi" w:hAnsiTheme="minorHAnsi" w:cs="Times New Roman"/>
          <w:sz w:val="24"/>
          <w:szCs w:val="24"/>
        </w:rPr>
        <w:t>sa posebnim naglaskom na one dijelove grada u kojima se planiraju veliki infrastrukturni projekti</w:t>
      </w:r>
      <w:r w:rsidR="00FF5D86">
        <w:rPr>
          <w:rFonts w:asciiTheme="minorHAnsi" w:hAnsiTheme="minorHAnsi" w:cs="Times New Roman"/>
          <w:sz w:val="24"/>
          <w:szCs w:val="24"/>
        </w:rPr>
        <w:t>.</w:t>
      </w:r>
    </w:p>
    <w:p w14:paraId="0C581916" w14:textId="3A9FD383" w:rsidR="00FF5D86" w:rsidRPr="005441F5" w:rsidRDefault="00FF5D86" w:rsidP="009B6E46">
      <w:pPr>
        <w:shd w:val="clear" w:color="auto" w:fill="FFFFFF"/>
        <w:spacing w:before="120" w:after="120"/>
        <w:ind w:right="10"/>
        <w:jc w:val="both"/>
        <w:rPr>
          <w:rFonts w:asciiTheme="minorHAnsi" w:hAnsiTheme="minorHAnsi" w:cs="Times New Roman"/>
          <w:sz w:val="24"/>
          <w:szCs w:val="24"/>
        </w:rPr>
      </w:pPr>
      <w:r>
        <w:rPr>
          <w:rFonts w:asciiTheme="minorHAnsi" w:hAnsiTheme="minorHAnsi" w:cs="Times New Roman"/>
          <w:sz w:val="24"/>
          <w:szCs w:val="24"/>
        </w:rPr>
        <w:t>U slučaju zastoja</w:t>
      </w:r>
      <w:r w:rsidR="00C2038F">
        <w:rPr>
          <w:rFonts w:asciiTheme="minorHAnsi" w:hAnsiTheme="minorHAnsi" w:cs="Times New Roman"/>
          <w:sz w:val="24"/>
          <w:szCs w:val="24"/>
        </w:rPr>
        <w:t xml:space="preserve"> upisa komunalne infrastrukture radi </w:t>
      </w:r>
      <w:r w:rsidR="00BF1AB7">
        <w:rPr>
          <w:rFonts w:asciiTheme="minorHAnsi" w:hAnsiTheme="minorHAnsi" w:cs="Times New Roman"/>
          <w:sz w:val="24"/>
          <w:szCs w:val="24"/>
        </w:rPr>
        <w:t>gore opisanih poteškoća pokrenuti zahtjeve za izmjenu zakonskih odredbi koje su uzrok tome.</w:t>
      </w:r>
    </w:p>
    <w:sectPr w:rsidR="00FF5D86" w:rsidRPr="005441F5" w:rsidSect="007B46CA">
      <w:pgSz w:w="11909" w:h="16834"/>
      <w:pgMar w:top="1418" w:right="1134" w:bottom="1418"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87E5C44"/>
    <w:lvl w:ilvl="0">
      <w:numFmt w:val="bullet"/>
      <w:lvlText w:val="*"/>
      <w:lvlJc w:val="left"/>
    </w:lvl>
  </w:abstractNum>
  <w:abstractNum w:abstractNumId="1" w15:restartNumberingAfterBreak="0">
    <w:nsid w:val="0D006C4B"/>
    <w:multiLevelType w:val="singleLevel"/>
    <w:tmpl w:val="AF364508"/>
    <w:lvl w:ilvl="0">
      <w:start w:val="1"/>
      <w:numFmt w:val="upperLetter"/>
      <w:lvlText w:val="%1)"/>
      <w:legacy w:legacy="1" w:legacySpace="0" w:legacyIndent="360"/>
      <w:lvlJc w:val="left"/>
      <w:rPr>
        <w:rFonts w:ascii="Times New Roman" w:hAnsi="Times New Roman" w:cs="Times New Roman" w:hint="default"/>
      </w:rPr>
    </w:lvl>
  </w:abstractNum>
  <w:abstractNum w:abstractNumId="2" w15:restartNumberingAfterBreak="0">
    <w:nsid w:val="12A453B1"/>
    <w:multiLevelType w:val="singleLevel"/>
    <w:tmpl w:val="D28CDF88"/>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27615CAD"/>
    <w:multiLevelType w:val="hybridMultilevel"/>
    <w:tmpl w:val="26F287CA"/>
    <w:lvl w:ilvl="0" w:tplc="1432333E">
      <w:start w:val="1"/>
      <w:numFmt w:val="decimal"/>
      <w:pStyle w:val="Naslov1"/>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8B0652"/>
    <w:multiLevelType w:val="hybridMultilevel"/>
    <w:tmpl w:val="FEEA031C"/>
    <w:lvl w:ilvl="0" w:tplc="86584EF8">
      <w:start w:val="1"/>
      <w:numFmt w:val="decimal"/>
      <w:lvlText w:val="%1."/>
      <w:lvlJc w:val="left"/>
      <w:pPr>
        <w:ind w:left="720" w:hanging="360"/>
      </w:pPr>
      <w:rPr>
        <w:rFonts w:ascii="Times New Roman" w:hAnsi="Times New Roman" w:cs="Times New Roman" w:hint="default"/>
        <w: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5527F9D"/>
    <w:multiLevelType w:val="hybridMultilevel"/>
    <w:tmpl w:val="7E481474"/>
    <w:lvl w:ilvl="0" w:tplc="802EE450">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6443377A"/>
    <w:multiLevelType w:val="hybridMultilevel"/>
    <w:tmpl w:val="81623150"/>
    <w:lvl w:ilvl="0" w:tplc="B3D22F2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71412C1F"/>
    <w:multiLevelType w:val="hybridMultilevel"/>
    <w:tmpl w:val="164496F6"/>
    <w:lvl w:ilvl="0" w:tplc="743CABF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67183303">
    <w:abstractNumId w:val="2"/>
  </w:num>
  <w:num w:numId="2" w16cid:durableId="874659535">
    <w:abstractNumId w:val="1"/>
  </w:num>
  <w:num w:numId="3" w16cid:durableId="29421423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16cid:durableId="36610025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 w16cid:durableId="1031109668">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6" w16cid:durableId="25922195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7" w16cid:durableId="79614596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16cid:durableId="270012268">
    <w:abstractNumId w:val="5"/>
  </w:num>
  <w:num w:numId="9" w16cid:durableId="1665742023">
    <w:abstractNumId w:val="7"/>
  </w:num>
  <w:num w:numId="10" w16cid:durableId="943878896">
    <w:abstractNumId w:val="4"/>
  </w:num>
  <w:num w:numId="11" w16cid:durableId="1081022958">
    <w:abstractNumId w:val="6"/>
  </w:num>
  <w:num w:numId="12" w16cid:durableId="1038777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40A"/>
    <w:rsid w:val="00001179"/>
    <w:rsid w:val="0000523B"/>
    <w:rsid w:val="000206D9"/>
    <w:rsid w:val="00021DC5"/>
    <w:rsid w:val="00023A18"/>
    <w:rsid w:val="0002673A"/>
    <w:rsid w:val="00026A5A"/>
    <w:rsid w:val="00031782"/>
    <w:rsid w:val="00031BC6"/>
    <w:rsid w:val="000342D1"/>
    <w:rsid w:val="0003487C"/>
    <w:rsid w:val="00036387"/>
    <w:rsid w:val="00037374"/>
    <w:rsid w:val="00037F8C"/>
    <w:rsid w:val="0005430E"/>
    <w:rsid w:val="0005721A"/>
    <w:rsid w:val="00074C9B"/>
    <w:rsid w:val="00076AAC"/>
    <w:rsid w:val="0008216A"/>
    <w:rsid w:val="000869B8"/>
    <w:rsid w:val="00090D9A"/>
    <w:rsid w:val="000945A1"/>
    <w:rsid w:val="00094DF0"/>
    <w:rsid w:val="00094E81"/>
    <w:rsid w:val="000973AB"/>
    <w:rsid w:val="00097744"/>
    <w:rsid w:val="000A3585"/>
    <w:rsid w:val="000A40D0"/>
    <w:rsid w:val="000B3E77"/>
    <w:rsid w:val="000B4A4A"/>
    <w:rsid w:val="000B548E"/>
    <w:rsid w:val="000B68DF"/>
    <w:rsid w:val="000C174F"/>
    <w:rsid w:val="000C40C3"/>
    <w:rsid w:val="000C479D"/>
    <w:rsid w:val="000C5DAD"/>
    <w:rsid w:val="000C7F42"/>
    <w:rsid w:val="000D2D7F"/>
    <w:rsid w:val="000D6EEF"/>
    <w:rsid w:val="000E234A"/>
    <w:rsid w:val="000E6353"/>
    <w:rsid w:val="000E7A45"/>
    <w:rsid w:val="000E7D04"/>
    <w:rsid w:val="000F2910"/>
    <w:rsid w:val="000F2F95"/>
    <w:rsid w:val="00101A81"/>
    <w:rsid w:val="00105160"/>
    <w:rsid w:val="00121537"/>
    <w:rsid w:val="00122C8F"/>
    <w:rsid w:val="00127682"/>
    <w:rsid w:val="00130C64"/>
    <w:rsid w:val="001349E0"/>
    <w:rsid w:val="001378BB"/>
    <w:rsid w:val="00145D50"/>
    <w:rsid w:val="0014623C"/>
    <w:rsid w:val="0014641F"/>
    <w:rsid w:val="00152AAE"/>
    <w:rsid w:val="00155C12"/>
    <w:rsid w:val="00163B71"/>
    <w:rsid w:val="00164EBD"/>
    <w:rsid w:val="0017443F"/>
    <w:rsid w:val="0017618E"/>
    <w:rsid w:val="00176888"/>
    <w:rsid w:val="001776C6"/>
    <w:rsid w:val="0018640A"/>
    <w:rsid w:val="00190CA5"/>
    <w:rsid w:val="001915EF"/>
    <w:rsid w:val="0019187F"/>
    <w:rsid w:val="0019358C"/>
    <w:rsid w:val="001A3016"/>
    <w:rsid w:val="001A4E61"/>
    <w:rsid w:val="001C091B"/>
    <w:rsid w:val="001C43C9"/>
    <w:rsid w:val="001C5939"/>
    <w:rsid w:val="001C5B3B"/>
    <w:rsid w:val="001D5396"/>
    <w:rsid w:val="001E0224"/>
    <w:rsid w:val="001F504D"/>
    <w:rsid w:val="00204837"/>
    <w:rsid w:val="00205872"/>
    <w:rsid w:val="00205A07"/>
    <w:rsid w:val="00217061"/>
    <w:rsid w:val="00217469"/>
    <w:rsid w:val="002200E2"/>
    <w:rsid w:val="00225A0F"/>
    <w:rsid w:val="00230D1F"/>
    <w:rsid w:val="002342EA"/>
    <w:rsid w:val="0023479F"/>
    <w:rsid w:val="0024100D"/>
    <w:rsid w:val="002444F0"/>
    <w:rsid w:val="002509EE"/>
    <w:rsid w:val="00254227"/>
    <w:rsid w:val="002555C1"/>
    <w:rsid w:val="002555DD"/>
    <w:rsid w:val="002559CC"/>
    <w:rsid w:val="00255DA3"/>
    <w:rsid w:val="00256315"/>
    <w:rsid w:val="002567F7"/>
    <w:rsid w:val="00261354"/>
    <w:rsid w:val="00261F06"/>
    <w:rsid w:val="0026308A"/>
    <w:rsid w:val="002639D4"/>
    <w:rsid w:val="002713C1"/>
    <w:rsid w:val="00274470"/>
    <w:rsid w:val="00274C41"/>
    <w:rsid w:val="00277CBA"/>
    <w:rsid w:val="002843DB"/>
    <w:rsid w:val="00284DE5"/>
    <w:rsid w:val="002853C9"/>
    <w:rsid w:val="00287C9E"/>
    <w:rsid w:val="00290BEA"/>
    <w:rsid w:val="00291C7F"/>
    <w:rsid w:val="0029379B"/>
    <w:rsid w:val="002955B9"/>
    <w:rsid w:val="002B58D8"/>
    <w:rsid w:val="002C0330"/>
    <w:rsid w:val="002C085D"/>
    <w:rsid w:val="002C1C7E"/>
    <w:rsid w:val="002C4930"/>
    <w:rsid w:val="002C6A8C"/>
    <w:rsid w:val="002D64C6"/>
    <w:rsid w:val="002D6927"/>
    <w:rsid w:val="002E2CEC"/>
    <w:rsid w:val="002E7C0C"/>
    <w:rsid w:val="002F08B9"/>
    <w:rsid w:val="002F6D00"/>
    <w:rsid w:val="002F75D9"/>
    <w:rsid w:val="0031295D"/>
    <w:rsid w:val="00313487"/>
    <w:rsid w:val="00314C4B"/>
    <w:rsid w:val="00324E79"/>
    <w:rsid w:val="00326F2B"/>
    <w:rsid w:val="0033581A"/>
    <w:rsid w:val="003369BC"/>
    <w:rsid w:val="0034328A"/>
    <w:rsid w:val="00355744"/>
    <w:rsid w:val="00360636"/>
    <w:rsid w:val="003612B0"/>
    <w:rsid w:val="00364CAE"/>
    <w:rsid w:val="0037068E"/>
    <w:rsid w:val="003725D7"/>
    <w:rsid w:val="00372905"/>
    <w:rsid w:val="003734B1"/>
    <w:rsid w:val="003767E5"/>
    <w:rsid w:val="00386847"/>
    <w:rsid w:val="00386E40"/>
    <w:rsid w:val="00387457"/>
    <w:rsid w:val="003924FF"/>
    <w:rsid w:val="00392AB9"/>
    <w:rsid w:val="00392F88"/>
    <w:rsid w:val="00393E20"/>
    <w:rsid w:val="00397882"/>
    <w:rsid w:val="003A19B3"/>
    <w:rsid w:val="003A20CD"/>
    <w:rsid w:val="003A5382"/>
    <w:rsid w:val="003A629B"/>
    <w:rsid w:val="003B3B71"/>
    <w:rsid w:val="003B5D52"/>
    <w:rsid w:val="003B724A"/>
    <w:rsid w:val="003C13C8"/>
    <w:rsid w:val="003C59D2"/>
    <w:rsid w:val="003D01D4"/>
    <w:rsid w:val="003D2974"/>
    <w:rsid w:val="003E08EC"/>
    <w:rsid w:val="003E1ED6"/>
    <w:rsid w:val="003E2510"/>
    <w:rsid w:val="003E54B4"/>
    <w:rsid w:val="003E7DB0"/>
    <w:rsid w:val="003F24C8"/>
    <w:rsid w:val="003F5D0C"/>
    <w:rsid w:val="004026A5"/>
    <w:rsid w:val="0040279D"/>
    <w:rsid w:val="00417ECB"/>
    <w:rsid w:val="004201B8"/>
    <w:rsid w:val="004209CA"/>
    <w:rsid w:val="00421D84"/>
    <w:rsid w:val="004230D4"/>
    <w:rsid w:val="004241F9"/>
    <w:rsid w:val="004274EE"/>
    <w:rsid w:val="00433477"/>
    <w:rsid w:val="004337DB"/>
    <w:rsid w:val="0043432F"/>
    <w:rsid w:val="00443D09"/>
    <w:rsid w:val="0044501D"/>
    <w:rsid w:val="00450A8B"/>
    <w:rsid w:val="00450F83"/>
    <w:rsid w:val="00456E9A"/>
    <w:rsid w:val="00457A39"/>
    <w:rsid w:val="0046399A"/>
    <w:rsid w:val="00471CB6"/>
    <w:rsid w:val="0047403A"/>
    <w:rsid w:val="00491271"/>
    <w:rsid w:val="00492916"/>
    <w:rsid w:val="00492DEC"/>
    <w:rsid w:val="004965ED"/>
    <w:rsid w:val="004A69D0"/>
    <w:rsid w:val="004A6AC6"/>
    <w:rsid w:val="004B0223"/>
    <w:rsid w:val="004B2524"/>
    <w:rsid w:val="004C5620"/>
    <w:rsid w:val="004D1869"/>
    <w:rsid w:val="004E2243"/>
    <w:rsid w:val="004E3463"/>
    <w:rsid w:val="004E4B12"/>
    <w:rsid w:val="004F534D"/>
    <w:rsid w:val="0050046E"/>
    <w:rsid w:val="005039EC"/>
    <w:rsid w:val="00503D43"/>
    <w:rsid w:val="00505632"/>
    <w:rsid w:val="00507B33"/>
    <w:rsid w:val="00512501"/>
    <w:rsid w:val="00512BB0"/>
    <w:rsid w:val="00522AEC"/>
    <w:rsid w:val="00522D84"/>
    <w:rsid w:val="00524D3A"/>
    <w:rsid w:val="0053231D"/>
    <w:rsid w:val="00533EFA"/>
    <w:rsid w:val="00534C36"/>
    <w:rsid w:val="00536679"/>
    <w:rsid w:val="0053715C"/>
    <w:rsid w:val="005441F5"/>
    <w:rsid w:val="00544902"/>
    <w:rsid w:val="00546A8F"/>
    <w:rsid w:val="00556256"/>
    <w:rsid w:val="005579EA"/>
    <w:rsid w:val="00561330"/>
    <w:rsid w:val="00562D4F"/>
    <w:rsid w:val="00570E83"/>
    <w:rsid w:val="005723AD"/>
    <w:rsid w:val="00574E90"/>
    <w:rsid w:val="00576073"/>
    <w:rsid w:val="0057774B"/>
    <w:rsid w:val="00596458"/>
    <w:rsid w:val="0059656F"/>
    <w:rsid w:val="005971DC"/>
    <w:rsid w:val="005A034D"/>
    <w:rsid w:val="005A3EC3"/>
    <w:rsid w:val="005A6C7F"/>
    <w:rsid w:val="005B42E8"/>
    <w:rsid w:val="005B4DF7"/>
    <w:rsid w:val="005C063E"/>
    <w:rsid w:val="005C327A"/>
    <w:rsid w:val="005C4B08"/>
    <w:rsid w:val="005C51C6"/>
    <w:rsid w:val="005C5D32"/>
    <w:rsid w:val="005D0189"/>
    <w:rsid w:val="005D1AB8"/>
    <w:rsid w:val="005D3752"/>
    <w:rsid w:val="005E0E3C"/>
    <w:rsid w:val="005E4455"/>
    <w:rsid w:val="005E4FB4"/>
    <w:rsid w:val="005E59D5"/>
    <w:rsid w:val="005F717C"/>
    <w:rsid w:val="006061BE"/>
    <w:rsid w:val="00607043"/>
    <w:rsid w:val="00617ACE"/>
    <w:rsid w:val="00622241"/>
    <w:rsid w:val="006230F2"/>
    <w:rsid w:val="00623550"/>
    <w:rsid w:val="00627260"/>
    <w:rsid w:val="00631A07"/>
    <w:rsid w:val="00633182"/>
    <w:rsid w:val="0063464B"/>
    <w:rsid w:val="00643B58"/>
    <w:rsid w:val="00644367"/>
    <w:rsid w:val="00645351"/>
    <w:rsid w:val="00661C62"/>
    <w:rsid w:val="006643E3"/>
    <w:rsid w:val="00667DB3"/>
    <w:rsid w:val="00677C43"/>
    <w:rsid w:val="00680B20"/>
    <w:rsid w:val="006817F9"/>
    <w:rsid w:val="006824E5"/>
    <w:rsid w:val="0068625A"/>
    <w:rsid w:val="00686BBA"/>
    <w:rsid w:val="00694539"/>
    <w:rsid w:val="0069551F"/>
    <w:rsid w:val="006A0820"/>
    <w:rsid w:val="006B05D9"/>
    <w:rsid w:val="006B3480"/>
    <w:rsid w:val="006B6EEB"/>
    <w:rsid w:val="006B718A"/>
    <w:rsid w:val="006C61E3"/>
    <w:rsid w:val="006C6930"/>
    <w:rsid w:val="006D527D"/>
    <w:rsid w:val="006E4A64"/>
    <w:rsid w:val="006E648D"/>
    <w:rsid w:val="006F122F"/>
    <w:rsid w:val="006F1EF9"/>
    <w:rsid w:val="00701008"/>
    <w:rsid w:val="0070207A"/>
    <w:rsid w:val="0070211C"/>
    <w:rsid w:val="007170EC"/>
    <w:rsid w:val="00727339"/>
    <w:rsid w:val="00735D6D"/>
    <w:rsid w:val="00737337"/>
    <w:rsid w:val="007446AB"/>
    <w:rsid w:val="0074522C"/>
    <w:rsid w:val="00755E0A"/>
    <w:rsid w:val="00756175"/>
    <w:rsid w:val="00756717"/>
    <w:rsid w:val="00756C79"/>
    <w:rsid w:val="00763653"/>
    <w:rsid w:val="00764633"/>
    <w:rsid w:val="0076552B"/>
    <w:rsid w:val="0077141D"/>
    <w:rsid w:val="00772BFD"/>
    <w:rsid w:val="00777615"/>
    <w:rsid w:val="00780639"/>
    <w:rsid w:val="007A0AB2"/>
    <w:rsid w:val="007B24FC"/>
    <w:rsid w:val="007B3742"/>
    <w:rsid w:val="007B46CA"/>
    <w:rsid w:val="007B4ABF"/>
    <w:rsid w:val="007B584A"/>
    <w:rsid w:val="007B7C55"/>
    <w:rsid w:val="007C1442"/>
    <w:rsid w:val="007C4C09"/>
    <w:rsid w:val="007C7F34"/>
    <w:rsid w:val="007E1C00"/>
    <w:rsid w:val="007E4FA6"/>
    <w:rsid w:val="007E508C"/>
    <w:rsid w:val="007F0B1A"/>
    <w:rsid w:val="007F1DBC"/>
    <w:rsid w:val="007F47C0"/>
    <w:rsid w:val="0080414C"/>
    <w:rsid w:val="00815E3D"/>
    <w:rsid w:val="00816338"/>
    <w:rsid w:val="0082068D"/>
    <w:rsid w:val="00821BAE"/>
    <w:rsid w:val="008244E6"/>
    <w:rsid w:val="00833540"/>
    <w:rsid w:val="00834D18"/>
    <w:rsid w:val="00836140"/>
    <w:rsid w:val="008422EC"/>
    <w:rsid w:val="00843DE9"/>
    <w:rsid w:val="00847D81"/>
    <w:rsid w:val="0085181E"/>
    <w:rsid w:val="00851FC3"/>
    <w:rsid w:val="00852452"/>
    <w:rsid w:val="00854FFD"/>
    <w:rsid w:val="00856541"/>
    <w:rsid w:val="0085665A"/>
    <w:rsid w:val="00856C57"/>
    <w:rsid w:val="00864C06"/>
    <w:rsid w:val="00865016"/>
    <w:rsid w:val="00871858"/>
    <w:rsid w:val="00875DA3"/>
    <w:rsid w:val="0087610B"/>
    <w:rsid w:val="008820BC"/>
    <w:rsid w:val="0088239E"/>
    <w:rsid w:val="008839F6"/>
    <w:rsid w:val="00895BEA"/>
    <w:rsid w:val="00897780"/>
    <w:rsid w:val="008A1E64"/>
    <w:rsid w:val="008A3CF5"/>
    <w:rsid w:val="008B579E"/>
    <w:rsid w:val="008B7EB8"/>
    <w:rsid w:val="008C1944"/>
    <w:rsid w:val="008C288E"/>
    <w:rsid w:val="008E0E2A"/>
    <w:rsid w:val="008E22E5"/>
    <w:rsid w:val="008E4D10"/>
    <w:rsid w:val="00902DCF"/>
    <w:rsid w:val="0090357F"/>
    <w:rsid w:val="00905D7F"/>
    <w:rsid w:val="009108EB"/>
    <w:rsid w:val="0092114B"/>
    <w:rsid w:val="0092612E"/>
    <w:rsid w:val="00932E97"/>
    <w:rsid w:val="00933387"/>
    <w:rsid w:val="00933C3E"/>
    <w:rsid w:val="0095789A"/>
    <w:rsid w:val="009639E7"/>
    <w:rsid w:val="00963D49"/>
    <w:rsid w:val="00966762"/>
    <w:rsid w:val="00971A4B"/>
    <w:rsid w:val="009836EA"/>
    <w:rsid w:val="00984535"/>
    <w:rsid w:val="00991A13"/>
    <w:rsid w:val="00992389"/>
    <w:rsid w:val="0099390B"/>
    <w:rsid w:val="00993FA8"/>
    <w:rsid w:val="009A3115"/>
    <w:rsid w:val="009B0002"/>
    <w:rsid w:val="009B0431"/>
    <w:rsid w:val="009B5013"/>
    <w:rsid w:val="009B5432"/>
    <w:rsid w:val="009B6E46"/>
    <w:rsid w:val="009D0BD3"/>
    <w:rsid w:val="009D4E68"/>
    <w:rsid w:val="009D639E"/>
    <w:rsid w:val="009F25B6"/>
    <w:rsid w:val="009F3A3E"/>
    <w:rsid w:val="009F3EE3"/>
    <w:rsid w:val="00A027F1"/>
    <w:rsid w:val="00A0412F"/>
    <w:rsid w:val="00A045A8"/>
    <w:rsid w:val="00A10842"/>
    <w:rsid w:val="00A14D40"/>
    <w:rsid w:val="00A17653"/>
    <w:rsid w:val="00A227AC"/>
    <w:rsid w:val="00A24BB3"/>
    <w:rsid w:val="00A30823"/>
    <w:rsid w:val="00A30BDA"/>
    <w:rsid w:val="00A35153"/>
    <w:rsid w:val="00A3639E"/>
    <w:rsid w:val="00A454A3"/>
    <w:rsid w:val="00A47493"/>
    <w:rsid w:val="00A47C0F"/>
    <w:rsid w:val="00A50EA3"/>
    <w:rsid w:val="00A51F1C"/>
    <w:rsid w:val="00A531CC"/>
    <w:rsid w:val="00A54346"/>
    <w:rsid w:val="00A55646"/>
    <w:rsid w:val="00A65F11"/>
    <w:rsid w:val="00A66C64"/>
    <w:rsid w:val="00A708FD"/>
    <w:rsid w:val="00A84A07"/>
    <w:rsid w:val="00A92BC8"/>
    <w:rsid w:val="00A9663B"/>
    <w:rsid w:val="00AA1F58"/>
    <w:rsid w:val="00AA35F4"/>
    <w:rsid w:val="00AA6B83"/>
    <w:rsid w:val="00AA7819"/>
    <w:rsid w:val="00AB0771"/>
    <w:rsid w:val="00AB5DC3"/>
    <w:rsid w:val="00AB6544"/>
    <w:rsid w:val="00AC2CF7"/>
    <w:rsid w:val="00AC3007"/>
    <w:rsid w:val="00AC3246"/>
    <w:rsid w:val="00AC4D08"/>
    <w:rsid w:val="00AD1089"/>
    <w:rsid w:val="00AD1E23"/>
    <w:rsid w:val="00AD6597"/>
    <w:rsid w:val="00AE12E8"/>
    <w:rsid w:val="00AE252B"/>
    <w:rsid w:val="00AE3055"/>
    <w:rsid w:val="00AE368E"/>
    <w:rsid w:val="00AF246C"/>
    <w:rsid w:val="00AF3755"/>
    <w:rsid w:val="00B0070B"/>
    <w:rsid w:val="00B01DCA"/>
    <w:rsid w:val="00B03FFA"/>
    <w:rsid w:val="00B0591E"/>
    <w:rsid w:val="00B07E18"/>
    <w:rsid w:val="00B14E10"/>
    <w:rsid w:val="00B16842"/>
    <w:rsid w:val="00B2134B"/>
    <w:rsid w:val="00B2376F"/>
    <w:rsid w:val="00B23D60"/>
    <w:rsid w:val="00B24AFD"/>
    <w:rsid w:val="00B25F27"/>
    <w:rsid w:val="00B27A5E"/>
    <w:rsid w:val="00B31728"/>
    <w:rsid w:val="00B3195A"/>
    <w:rsid w:val="00B4233C"/>
    <w:rsid w:val="00B425CB"/>
    <w:rsid w:val="00B47098"/>
    <w:rsid w:val="00B5393B"/>
    <w:rsid w:val="00B64681"/>
    <w:rsid w:val="00B65B22"/>
    <w:rsid w:val="00B65F8A"/>
    <w:rsid w:val="00B720C5"/>
    <w:rsid w:val="00B72697"/>
    <w:rsid w:val="00B7482C"/>
    <w:rsid w:val="00B74DE3"/>
    <w:rsid w:val="00B80031"/>
    <w:rsid w:val="00B974BA"/>
    <w:rsid w:val="00BA0D86"/>
    <w:rsid w:val="00BA31EF"/>
    <w:rsid w:val="00BA521E"/>
    <w:rsid w:val="00BA6585"/>
    <w:rsid w:val="00BA77A7"/>
    <w:rsid w:val="00BB34F5"/>
    <w:rsid w:val="00BB405E"/>
    <w:rsid w:val="00BC5E0D"/>
    <w:rsid w:val="00BD15C4"/>
    <w:rsid w:val="00BD30AE"/>
    <w:rsid w:val="00BD3EBB"/>
    <w:rsid w:val="00BE1E09"/>
    <w:rsid w:val="00BE32C9"/>
    <w:rsid w:val="00BE4594"/>
    <w:rsid w:val="00BE55D0"/>
    <w:rsid w:val="00BE79E8"/>
    <w:rsid w:val="00BF00F9"/>
    <w:rsid w:val="00BF0DA1"/>
    <w:rsid w:val="00BF1AB7"/>
    <w:rsid w:val="00BF5653"/>
    <w:rsid w:val="00C126A8"/>
    <w:rsid w:val="00C12CD5"/>
    <w:rsid w:val="00C2038F"/>
    <w:rsid w:val="00C2714A"/>
    <w:rsid w:val="00C36D97"/>
    <w:rsid w:val="00C40FE6"/>
    <w:rsid w:val="00C435AE"/>
    <w:rsid w:val="00C539CD"/>
    <w:rsid w:val="00C56129"/>
    <w:rsid w:val="00C630F5"/>
    <w:rsid w:val="00C632DC"/>
    <w:rsid w:val="00C720B3"/>
    <w:rsid w:val="00C73780"/>
    <w:rsid w:val="00C73EAD"/>
    <w:rsid w:val="00C76B87"/>
    <w:rsid w:val="00C7768D"/>
    <w:rsid w:val="00C805F1"/>
    <w:rsid w:val="00C85D97"/>
    <w:rsid w:val="00CB07C7"/>
    <w:rsid w:val="00CC178F"/>
    <w:rsid w:val="00CC19D6"/>
    <w:rsid w:val="00CC6F0B"/>
    <w:rsid w:val="00CC74FA"/>
    <w:rsid w:val="00CD00D1"/>
    <w:rsid w:val="00CD46E4"/>
    <w:rsid w:val="00CD4854"/>
    <w:rsid w:val="00CD7EC7"/>
    <w:rsid w:val="00CE08AF"/>
    <w:rsid w:val="00CE225D"/>
    <w:rsid w:val="00CE582F"/>
    <w:rsid w:val="00CF4E1B"/>
    <w:rsid w:val="00CF4E97"/>
    <w:rsid w:val="00D00495"/>
    <w:rsid w:val="00D05F49"/>
    <w:rsid w:val="00D12C96"/>
    <w:rsid w:val="00D1474C"/>
    <w:rsid w:val="00D14F25"/>
    <w:rsid w:val="00D27A4D"/>
    <w:rsid w:val="00D30052"/>
    <w:rsid w:val="00D3237B"/>
    <w:rsid w:val="00D345D5"/>
    <w:rsid w:val="00D3794B"/>
    <w:rsid w:val="00D37A56"/>
    <w:rsid w:val="00D40A08"/>
    <w:rsid w:val="00D43670"/>
    <w:rsid w:val="00D5456B"/>
    <w:rsid w:val="00D561D7"/>
    <w:rsid w:val="00D56C22"/>
    <w:rsid w:val="00D57435"/>
    <w:rsid w:val="00D62184"/>
    <w:rsid w:val="00D64BEE"/>
    <w:rsid w:val="00D65646"/>
    <w:rsid w:val="00D7449E"/>
    <w:rsid w:val="00D75393"/>
    <w:rsid w:val="00D765E0"/>
    <w:rsid w:val="00D8243D"/>
    <w:rsid w:val="00D872E5"/>
    <w:rsid w:val="00DA5260"/>
    <w:rsid w:val="00DC03FA"/>
    <w:rsid w:val="00DC31EC"/>
    <w:rsid w:val="00DC5E0D"/>
    <w:rsid w:val="00DC6BA3"/>
    <w:rsid w:val="00DC7A0A"/>
    <w:rsid w:val="00DD36FB"/>
    <w:rsid w:val="00DE3679"/>
    <w:rsid w:val="00DF731F"/>
    <w:rsid w:val="00E0460F"/>
    <w:rsid w:val="00E06BDC"/>
    <w:rsid w:val="00E230D7"/>
    <w:rsid w:val="00E259BD"/>
    <w:rsid w:val="00E31BB8"/>
    <w:rsid w:val="00E54D68"/>
    <w:rsid w:val="00E567CF"/>
    <w:rsid w:val="00E60DE1"/>
    <w:rsid w:val="00E63096"/>
    <w:rsid w:val="00E75053"/>
    <w:rsid w:val="00E77115"/>
    <w:rsid w:val="00E82087"/>
    <w:rsid w:val="00E844D1"/>
    <w:rsid w:val="00E96E26"/>
    <w:rsid w:val="00EA0C64"/>
    <w:rsid w:val="00EA17F5"/>
    <w:rsid w:val="00EA63F1"/>
    <w:rsid w:val="00EA772D"/>
    <w:rsid w:val="00EB3478"/>
    <w:rsid w:val="00EB5C88"/>
    <w:rsid w:val="00EC30DB"/>
    <w:rsid w:val="00EE007B"/>
    <w:rsid w:val="00EE04E9"/>
    <w:rsid w:val="00EE62D9"/>
    <w:rsid w:val="00EE669C"/>
    <w:rsid w:val="00EF31A8"/>
    <w:rsid w:val="00EF59C0"/>
    <w:rsid w:val="00EF5F83"/>
    <w:rsid w:val="00F03622"/>
    <w:rsid w:val="00F23725"/>
    <w:rsid w:val="00F27756"/>
    <w:rsid w:val="00F3062A"/>
    <w:rsid w:val="00F50513"/>
    <w:rsid w:val="00F52947"/>
    <w:rsid w:val="00F54413"/>
    <w:rsid w:val="00F54528"/>
    <w:rsid w:val="00F550BB"/>
    <w:rsid w:val="00F5537E"/>
    <w:rsid w:val="00F55A92"/>
    <w:rsid w:val="00F602A3"/>
    <w:rsid w:val="00F622EE"/>
    <w:rsid w:val="00F62551"/>
    <w:rsid w:val="00F650CB"/>
    <w:rsid w:val="00F743E3"/>
    <w:rsid w:val="00F76DC5"/>
    <w:rsid w:val="00F813AB"/>
    <w:rsid w:val="00F85715"/>
    <w:rsid w:val="00F87802"/>
    <w:rsid w:val="00FA056F"/>
    <w:rsid w:val="00FA53AB"/>
    <w:rsid w:val="00FA5504"/>
    <w:rsid w:val="00FA73BA"/>
    <w:rsid w:val="00FA744B"/>
    <w:rsid w:val="00FB6B63"/>
    <w:rsid w:val="00FC0755"/>
    <w:rsid w:val="00FC4B96"/>
    <w:rsid w:val="00FC764E"/>
    <w:rsid w:val="00FE3803"/>
    <w:rsid w:val="00FE3F7B"/>
    <w:rsid w:val="00FF4ECA"/>
    <w:rsid w:val="00FF52C4"/>
    <w:rsid w:val="00FF5D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15B2A"/>
  <w15:docId w15:val="{C7B57664-760D-4414-BA79-1EDF1B26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Naslov1">
    <w:name w:val="heading 1"/>
    <w:basedOn w:val="Normal"/>
    <w:next w:val="Normal"/>
    <w:link w:val="Naslov1Char"/>
    <w:uiPriority w:val="9"/>
    <w:qFormat/>
    <w:rsid w:val="003A20CD"/>
    <w:pPr>
      <w:keepNext/>
      <w:keepLines/>
      <w:numPr>
        <w:numId w:val="12"/>
      </w:numPr>
      <w:spacing w:before="120" w:after="240"/>
      <w:ind w:left="357" w:hanging="357"/>
      <w:outlineLvl w:val="0"/>
    </w:pPr>
    <w:rPr>
      <w:rFonts w:asciiTheme="minorHAnsi" w:eastAsiaTheme="majorEastAsia" w:hAnsiTheme="minorHAnsi" w:cstheme="majorBidi"/>
      <w:b/>
      <w:bCs/>
      <w:color w:val="1F497D" w:themeColor="text2"/>
      <w:sz w:val="28"/>
      <w:szCs w:val="28"/>
    </w:rPr>
  </w:style>
  <w:style w:type="paragraph" w:styleId="Naslov2">
    <w:name w:val="heading 2"/>
    <w:basedOn w:val="Normal"/>
    <w:next w:val="Normal"/>
    <w:link w:val="Naslov2Char"/>
    <w:uiPriority w:val="9"/>
    <w:unhideWhenUsed/>
    <w:qFormat/>
    <w:rsid w:val="003A20CD"/>
    <w:pPr>
      <w:keepNext/>
      <w:keepLines/>
      <w:spacing w:before="240" w:after="120"/>
      <w:outlineLvl w:val="1"/>
    </w:pPr>
    <w:rPr>
      <w:rFonts w:ascii="Calibri" w:eastAsiaTheme="majorEastAsia" w:hAnsi="Calibri" w:cstheme="majorBidi"/>
      <w:b/>
      <w:bCs/>
      <w:color w:val="1F497D" w:themeColor="text2"/>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14E10"/>
    <w:rPr>
      <w:rFonts w:ascii="Tahoma" w:hAnsi="Tahoma" w:cs="Tahoma"/>
      <w:sz w:val="16"/>
      <w:szCs w:val="16"/>
    </w:rPr>
  </w:style>
  <w:style w:type="character" w:customStyle="1" w:styleId="TekstbaloniaChar">
    <w:name w:val="Tekst balončića Char"/>
    <w:basedOn w:val="Zadanifontodlomka"/>
    <w:link w:val="Tekstbalonia"/>
    <w:uiPriority w:val="99"/>
    <w:semiHidden/>
    <w:rsid w:val="00B14E10"/>
    <w:rPr>
      <w:rFonts w:ascii="Tahoma" w:hAnsi="Tahoma" w:cs="Tahoma"/>
      <w:sz w:val="16"/>
      <w:szCs w:val="16"/>
    </w:rPr>
  </w:style>
  <w:style w:type="paragraph" w:styleId="Odlomakpopisa">
    <w:name w:val="List Paragraph"/>
    <w:basedOn w:val="Normal"/>
    <w:uiPriority w:val="34"/>
    <w:qFormat/>
    <w:rsid w:val="00F85715"/>
    <w:pPr>
      <w:ind w:left="720"/>
      <w:contextualSpacing/>
    </w:pPr>
  </w:style>
  <w:style w:type="paragraph" w:styleId="Bezproreda">
    <w:name w:val="No Spacing"/>
    <w:uiPriority w:val="1"/>
    <w:qFormat/>
    <w:rsid w:val="00287C9E"/>
    <w:pPr>
      <w:widowControl w:val="0"/>
      <w:autoSpaceDE w:val="0"/>
      <w:autoSpaceDN w:val="0"/>
      <w:adjustRightInd w:val="0"/>
      <w:spacing w:after="0" w:line="240" w:lineRule="auto"/>
    </w:pPr>
    <w:rPr>
      <w:rFonts w:ascii="Arial" w:hAnsi="Arial" w:cs="Arial"/>
      <w:sz w:val="20"/>
      <w:szCs w:val="20"/>
    </w:rPr>
  </w:style>
  <w:style w:type="character" w:customStyle="1" w:styleId="Naslov1Char">
    <w:name w:val="Naslov 1 Char"/>
    <w:basedOn w:val="Zadanifontodlomka"/>
    <w:link w:val="Naslov1"/>
    <w:uiPriority w:val="9"/>
    <w:rsid w:val="003A20CD"/>
    <w:rPr>
      <w:rFonts w:eastAsiaTheme="majorEastAsia" w:cstheme="majorBidi"/>
      <w:b/>
      <w:bCs/>
      <w:color w:val="1F497D" w:themeColor="text2"/>
      <w:sz w:val="28"/>
      <w:szCs w:val="28"/>
    </w:rPr>
  </w:style>
  <w:style w:type="character" w:customStyle="1" w:styleId="Naslov2Char">
    <w:name w:val="Naslov 2 Char"/>
    <w:basedOn w:val="Zadanifontodlomka"/>
    <w:link w:val="Naslov2"/>
    <w:uiPriority w:val="9"/>
    <w:rsid w:val="003A20CD"/>
    <w:rPr>
      <w:rFonts w:ascii="Calibri" w:eastAsiaTheme="majorEastAsia" w:hAnsi="Calibri" w:cstheme="majorBidi"/>
      <w:b/>
      <w:bCs/>
      <w:color w:val="1F497D" w:themeColor="text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4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hr/Publication/Content.aspx?Sopi=NN2001B60A974&amp;Ver=2" TargetMode="External"/><Relationship Id="rId13" Type="http://schemas.openxmlformats.org/officeDocument/2006/relationships/hyperlink" Target="http://www.iusinfo.hr/Publication/Content.aspx?Sopi=NN2009B36A793&amp;Ver=7" TargetMode="External"/><Relationship Id="rId3" Type="http://schemas.openxmlformats.org/officeDocument/2006/relationships/styles" Target="styles.xml"/><Relationship Id="rId7" Type="http://schemas.openxmlformats.org/officeDocument/2006/relationships/hyperlink" Target="http://www.iusinfo.hr/Publication/Content.aspx?Sopi=NN2001B33A569&amp;Ver=1" TargetMode="External"/><Relationship Id="rId12" Type="http://schemas.openxmlformats.org/officeDocument/2006/relationships/hyperlink" Target="http://www.iusinfo.hr/Publication/Content.aspx?Sopi=NN2008B125A3563&amp;Ver=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usinfo.hr/Publication/Content.aspx?Sopi=NN2009B36A792&amp;Ver=5" TargetMode="External"/><Relationship Id="rId5" Type="http://schemas.openxmlformats.org/officeDocument/2006/relationships/webSettings" Target="webSettings.xml"/><Relationship Id="rId15" Type="http://schemas.openxmlformats.org/officeDocument/2006/relationships/hyperlink" Target="http://www.iusinfo.hr/Publication/Content.aspx?Sopi=NN2012B144A3075&amp;Ver=9" TargetMode="External"/><Relationship Id="rId10" Type="http://schemas.openxmlformats.org/officeDocument/2006/relationships/hyperlink" Target="http://www.iusinfo.hr/Publication/Content.aspx?Sopi=NN2007B109A3179&amp;Ver=4" TargetMode="External"/><Relationship Id="rId4" Type="http://schemas.openxmlformats.org/officeDocument/2006/relationships/settings" Target="settings.xml"/><Relationship Id="rId9" Type="http://schemas.openxmlformats.org/officeDocument/2006/relationships/hyperlink" Target="http://www.iusinfo.hr/Publication/Content.aspx?Sopi=NN2005B129A2385&amp;Ver=3" TargetMode="External"/><Relationship Id="rId14" Type="http://schemas.openxmlformats.org/officeDocument/2006/relationships/hyperlink" Target="http://www.iusinfo.hr/Publication/Content.aspx?Sopi=NN2011B150A3089&amp;Ver=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B196B-DF8F-4562-9CC3-17B8E846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7213</TotalTime>
  <Pages>14</Pages>
  <Words>5398</Words>
  <Characters>30769</Characters>
  <Application>Microsoft Office Word</Application>
  <DocSecurity>0</DocSecurity>
  <Lines>256</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Lokas</dc:creator>
  <cp:lastModifiedBy>Ivica Živković</cp:lastModifiedBy>
  <cp:revision>456</cp:revision>
  <cp:lastPrinted>2025-02-03T12:47:00Z</cp:lastPrinted>
  <dcterms:created xsi:type="dcterms:W3CDTF">2025-01-22T11:03:00Z</dcterms:created>
  <dcterms:modified xsi:type="dcterms:W3CDTF">2025-02-06T12:05:00Z</dcterms:modified>
</cp:coreProperties>
</file>